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77" w:rsidRDefault="00E72B77"/>
    <w:p w:rsidR="00A827E8" w:rsidRPr="00BA510E" w:rsidRDefault="00E14BAB" w:rsidP="003D029E">
      <w:pPr>
        <w:spacing w:line="360" w:lineRule="auto"/>
        <w:jc w:val="right"/>
        <w:rPr>
          <w:rFonts w:ascii="Arial" w:hAnsi="Arial"/>
          <w:b/>
          <w:color w:val="2F5496" w:themeColor="accent5" w:themeShade="BF"/>
          <w:sz w:val="28"/>
          <w:szCs w:val="28"/>
        </w:rPr>
      </w:pPr>
      <w:r>
        <w:rPr>
          <w:rFonts w:ascii="Arial" w:hAnsi="Arial"/>
          <w:b/>
          <w:color w:val="2F5496" w:themeColor="accent5" w:themeShade="BF"/>
          <w:sz w:val="28"/>
          <w:szCs w:val="28"/>
        </w:rPr>
        <w:t>CONSULATIVE</w:t>
      </w:r>
      <w:r w:rsidR="003D029E" w:rsidRPr="00BA510E">
        <w:rPr>
          <w:rFonts w:ascii="Arial" w:hAnsi="Arial"/>
          <w:b/>
          <w:color w:val="2F5496" w:themeColor="accent5" w:themeShade="BF"/>
          <w:sz w:val="28"/>
          <w:szCs w:val="28"/>
        </w:rPr>
        <w:t xml:space="preserve"> </w:t>
      </w:r>
      <w:r w:rsidR="00AC2D43">
        <w:rPr>
          <w:rFonts w:ascii="Arial" w:hAnsi="Arial"/>
          <w:b/>
          <w:color w:val="2F5496" w:themeColor="accent5" w:themeShade="BF"/>
          <w:sz w:val="28"/>
          <w:szCs w:val="28"/>
        </w:rPr>
        <w:t>COMMITTEE</w:t>
      </w:r>
    </w:p>
    <w:tbl>
      <w:tblPr>
        <w:tblpPr w:leftFromText="180" w:rightFromText="180" w:vertAnchor="text" w:horzAnchor="page" w:tblpX="6028" w:tblpY="30"/>
        <w:tblW w:w="0" w:type="auto"/>
        <w:tblLook w:val="04A0" w:firstRow="1" w:lastRow="0" w:firstColumn="1" w:lastColumn="0" w:noHBand="0" w:noVBand="1"/>
      </w:tblPr>
      <w:tblGrid>
        <w:gridCol w:w="1928"/>
        <w:gridCol w:w="3487"/>
      </w:tblGrid>
      <w:tr w:rsidR="00005743" w:rsidRPr="005532CA" w:rsidTr="00005743">
        <w:trPr>
          <w:trHeight w:hRule="exact" w:val="398"/>
        </w:trPr>
        <w:tc>
          <w:tcPr>
            <w:tcW w:w="1928" w:type="dxa"/>
            <w:shd w:val="clear" w:color="auto" w:fill="auto"/>
            <w:vAlign w:val="center"/>
          </w:tcPr>
          <w:p w:rsidR="00005743" w:rsidRPr="00BA510E" w:rsidRDefault="00005743" w:rsidP="00005743">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DATE:</w:t>
            </w:r>
          </w:p>
          <w:p w:rsidR="00005743" w:rsidRPr="00BA510E" w:rsidRDefault="00005743" w:rsidP="00005743">
            <w:pPr>
              <w:spacing w:line="360" w:lineRule="auto"/>
              <w:rPr>
                <w:rFonts w:ascii="Arial" w:hAnsi="Arial"/>
                <w:b/>
                <w:color w:val="2F5496" w:themeColor="accent5" w:themeShade="BF"/>
                <w:sz w:val="18"/>
                <w:szCs w:val="18"/>
              </w:rPr>
            </w:pPr>
          </w:p>
          <w:p w:rsidR="00005743" w:rsidRPr="00BA510E" w:rsidRDefault="00005743" w:rsidP="00005743">
            <w:pPr>
              <w:spacing w:line="360" w:lineRule="auto"/>
              <w:rPr>
                <w:rFonts w:ascii="Arial" w:hAnsi="Arial"/>
                <w:b/>
                <w:color w:val="2F5496" w:themeColor="accent5" w:themeShade="BF"/>
                <w:sz w:val="18"/>
                <w:szCs w:val="18"/>
              </w:rPr>
            </w:pPr>
          </w:p>
        </w:tc>
        <w:tc>
          <w:tcPr>
            <w:tcW w:w="3487" w:type="dxa"/>
            <w:shd w:val="clear" w:color="auto" w:fill="auto"/>
            <w:vAlign w:val="center"/>
          </w:tcPr>
          <w:p w:rsidR="00005743" w:rsidRPr="005532CA" w:rsidRDefault="004C64DD" w:rsidP="00005743">
            <w:pPr>
              <w:spacing w:line="360" w:lineRule="auto"/>
              <w:rPr>
                <w:rFonts w:ascii="Arial" w:hAnsi="Arial"/>
                <w:color w:val="000000"/>
                <w:sz w:val="20"/>
                <w:szCs w:val="20"/>
              </w:rPr>
            </w:pPr>
            <w:r>
              <w:rPr>
                <w:rFonts w:ascii="Arial" w:hAnsi="Arial"/>
                <w:color w:val="000000"/>
                <w:sz w:val="20"/>
                <w:szCs w:val="20"/>
              </w:rPr>
              <w:t>Wednesday</w:t>
            </w:r>
            <w:r w:rsidR="00273E80">
              <w:rPr>
                <w:rFonts w:ascii="Arial" w:hAnsi="Arial"/>
                <w:color w:val="000000"/>
                <w:sz w:val="20"/>
                <w:szCs w:val="20"/>
              </w:rPr>
              <w:t>, June 3</w:t>
            </w:r>
            <w:r w:rsidR="000451F1">
              <w:rPr>
                <w:rFonts w:ascii="Arial" w:hAnsi="Arial"/>
                <w:color w:val="000000"/>
                <w:sz w:val="20"/>
                <w:szCs w:val="20"/>
              </w:rPr>
              <w:t>, 2018</w:t>
            </w:r>
          </w:p>
        </w:tc>
      </w:tr>
      <w:tr w:rsidR="00005743" w:rsidRPr="005532CA" w:rsidTr="00005743">
        <w:trPr>
          <w:trHeight w:hRule="exact" w:val="398"/>
        </w:trPr>
        <w:tc>
          <w:tcPr>
            <w:tcW w:w="1928" w:type="dxa"/>
            <w:shd w:val="clear" w:color="auto" w:fill="auto"/>
            <w:vAlign w:val="center"/>
          </w:tcPr>
          <w:p w:rsidR="00005743" w:rsidRPr="00BA510E" w:rsidRDefault="00005743" w:rsidP="00005743">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TIME:</w:t>
            </w:r>
          </w:p>
        </w:tc>
        <w:tc>
          <w:tcPr>
            <w:tcW w:w="3487" w:type="dxa"/>
            <w:shd w:val="clear" w:color="auto" w:fill="auto"/>
            <w:vAlign w:val="center"/>
          </w:tcPr>
          <w:p w:rsidR="00005743" w:rsidRPr="005532CA" w:rsidRDefault="000451F1" w:rsidP="00005743">
            <w:pPr>
              <w:spacing w:line="360" w:lineRule="auto"/>
              <w:rPr>
                <w:rFonts w:ascii="Arial" w:hAnsi="Arial"/>
                <w:color w:val="000000"/>
                <w:sz w:val="20"/>
                <w:szCs w:val="20"/>
              </w:rPr>
            </w:pPr>
            <w:r>
              <w:rPr>
                <w:rFonts w:ascii="Arial" w:hAnsi="Arial"/>
                <w:noProof/>
                <w:color w:val="000000"/>
                <w:sz w:val="20"/>
                <w:szCs w:val="20"/>
              </w:rPr>
              <w:t>10</w:t>
            </w:r>
            <w:r w:rsidR="00005743">
              <w:rPr>
                <w:rFonts w:ascii="Arial" w:hAnsi="Arial"/>
                <w:noProof/>
                <w:color w:val="000000"/>
                <w:sz w:val="20"/>
                <w:szCs w:val="20"/>
              </w:rPr>
              <w:t>:0</w:t>
            </w:r>
            <w:r w:rsidR="00005743" w:rsidRPr="005532CA">
              <w:rPr>
                <w:rFonts w:ascii="Arial" w:hAnsi="Arial"/>
                <w:noProof/>
                <w:color w:val="000000"/>
                <w:sz w:val="20"/>
                <w:szCs w:val="20"/>
              </w:rPr>
              <w:t>0 AM</w:t>
            </w:r>
          </w:p>
        </w:tc>
      </w:tr>
      <w:tr w:rsidR="00005743" w:rsidRPr="005532CA" w:rsidTr="00005743">
        <w:trPr>
          <w:trHeight w:hRule="exact" w:val="398"/>
        </w:trPr>
        <w:tc>
          <w:tcPr>
            <w:tcW w:w="1928" w:type="dxa"/>
            <w:shd w:val="clear" w:color="auto" w:fill="auto"/>
            <w:vAlign w:val="center"/>
          </w:tcPr>
          <w:p w:rsidR="00005743" w:rsidRPr="00BA510E" w:rsidRDefault="00005743" w:rsidP="00005743">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LOCATION:</w:t>
            </w:r>
          </w:p>
        </w:tc>
        <w:tc>
          <w:tcPr>
            <w:tcW w:w="3487" w:type="dxa"/>
            <w:shd w:val="clear" w:color="auto" w:fill="auto"/>
            <w:vAlign w:val="center"/>
          </w:tcPr>
          <w:p w:rsidR="00005743" w:rsidRPr="005532CA" w:rsidRDefault="00273E80" w:rsidP="00005743">
            <w:pPr>
              <w:spacing w:line="360" w:lineRule="auto"/>
              <w:rPr>
                <w:rFonts w:ascii="Arial" w:hAnsi="Arial"/>
                <w:color w:val="000000"/>
                <w:sz w:val="20"/>
                <w:szCs w:val="20"/>
              </w:rPr>
            </w:pPr>
            <w:r>
              <w:rPr>
                <w:rFonts w:ascii="Arial" w:hAnsi="Arial"/>
                <w:color w:val="000000"/>
                <w:sz w:val="20"/>
                <w:szCs w:val="20"/>
              </w:rPr>
              <w:t>Jury’s Inn</w:t>
            </w:r>
          </w:p>
        </w:tc>
      </w:tr>
      <w:tr w:rsidR="00005743" w:rsidRPr="005532CA" w:rsidTr="00005743">
        <w:trPr>
          <w:trHeight w:hRule="exact" w:val="398"/>
        </w:trPr>
        <w:tc>
          <w:tcPr>
            <w:tcW w:w="1928" w:type="dxa"/>
            <w:shd w:val="clear" w:color="auto" w:fill="auto"/>
            <w:vAlign w:val="center"/>
          </w:tcPr>
          <w:p w:rsidR="00005743" w:rsidRPr="00BA510E" w:rsidRDefault="00005743" w:rsidP="00005743">
            <w:pPr>
              <w:spacing w:line="360" w:lineRule="auto"/>
              <w:jc w:val="right"/>
              <w:rPr>
                <w:rFonts w:ascii="Arial" w:hAnsi="Arial"/>
                <w:b/>
                <w:color w:val="2F5496" w:themeColor="accent5" w:themeShade="BF"/>
                <w:sz w:val="18"/>
                <w:szCs w:val="18"/>
              </w:rPr>
            </w:pPr>
          </w:p>
        </w:tc>
        <w:tc>
          <w:tcPr>
            <w:tcW w:w="3487" w:type="dxa"/>
            <w:shd w:val="clear" w:color="auto" w:fill="auto"/>
            <w:vAlign w:val="center"/>
          </w:tcPr>
          <w:p w:rsidR="00005743" w:rsidRPr="005532CA" w:rsidRDefault="00005743" w:rsidP="00005743">
            <w:pPr>
              <w:spacing w:line="360" w:lineRule="auto"/>
              <w:rPr>
                <w:rFonts w:ascii="Arial" w:hAnsi="Arial"/>
                <w:color w:val="000000"/>
                <w:sz w:val="20"/>
                <w:szCs w:val="20"/>
              </w:rPr>
            </w:pPr>
          </w:p>
        </w:tc>
      </w:tr>
    </w:tbl>
    <w:p w:rsidR="005F3074" w:rsidRDefault="005F3074" w:rsidP="008F726D">
      <w:pPr>
        <w:spacing w:line="360" w:lineRule="auto"/>
        <w:rPr>
          <w:rFonts w:ascii="Arial" w:hAnsi="Arial"/>
          <w:b/>
          <w:noProof/>
          <w:color w:val="4472C4"/>
          <w:sz w:val="28"/>
          <w:szCs w:val="28"/>
          <w:lang w:val="en-GB" w:eastAsia="en-GB"/>
        </w:rPr>
      </w:pPr>
    </w:p>
    <w:p w:rsidR="00005743" w:rsidRPr="005532CA" w:rsidRDefault="00005743" w:rsidP="008F726D">
      <w:pPr>
        <w:spacing w:line="360" w:lineRule="auto"/>
        <w:rPr>
          <w:rFonts w:ascii="Arial" w:hAnsi="Arial"/>
          <w:b/>
          <w:color w:val="4472C4"/>
          <w:sz w:val="28"/>
          <w:szCs w:val="28"/>
        </w:rPr>
      </w:pPr>
    </w:p>
    <w:p w:rsidR="005F3074" w:rsidRDefault="005F3074" w:rsidP="003D029E">
      <w:pPr>
        <w:tabs>
          <w:tab w:val="right" w:pos="7920"/>
          <w:tab w:val="left" w:pos="8280"/>
        </w:tabs>
        <w:spacing w:line="360" w:lineRule="auto"/>
        <w:jc w:val="right"/>
        <w:rPr>
          <w:rFonts w:ascii="Arial" w:hAnsi="Arial"/>
          <w:b/>
          <w:color w:val="4472C4"/>
          <w:sz w:val="28"/>
          <w:szCs w:val="28"/>
        </w:rPr>
      </w:pPr>
    </w:p>
    <w:p w:rsidR="00E72B77" w:rsidRPr="005532CA" w:rsidRDefault="00E72B77" w:rsidP="003D029E">
      <w:pPr>
        <w:tabs>
          <w:tab w:val="right" w:pos="7920"/>
          <w:tab w:val="left" w:pos="8280"/>
        </w:tabs>
        <w:spacing w:line="360" w:lineRule="auto"/>
        <w:jc w:val="right"/>
        <w:rPr>
          <w:rFonts w:ascii="Arial" w:hAnsi="Arial"/>
          <w:b/>
          <w:color w:val="4472C4"/>
          <w:sz w:val="28"/>
          <w:szCs w:val="28"/>
        </w:rPr>
      </w:pPr>
    </w:p>
    <w:tbl>
      <w:tblPr>
        <w:tblW w:w="0" w:type="auto"/>
        <w:tblLook w:val="04A0" w:firstRow="1" w:lastRow="0" w:firstColumn="1" w:lastColumn="0" w:noHBand="0" w:noVBand="1"/>
      </w:tblPr>
      <w:tblGrid>
        <w:gridCol w:w="2335"/>
        <w:gridCol w:w="3510"/>
        <w:gridCol w:w="1830"/>
        <w:gridCol w:w="3115"/>
      </w:tblGrid>
      <w:tr w:rsidR="007A57F6" w:rsidRPr="007A57F6" w:rsidTr="007A57F6">
        <w:trPr>
          <w:trHeight w:hRule="exact" w:val="331"/>
        </w:trPr>
        <w:tc>
          <w:tcPr>
            <w:tcW w:w="2335" w:type="dxa"/>
            <w:shd w:val="clear" w:color="auto" w:fill="auto"/>
            <w:vAlign w:val="center"/>
          </w:tcPr>
          <w:p w:rsidR="005C27C7" w:rsidRPr="00BA510E" w:rsidRDefault="006D6A7F" w:rsidP="00634751">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MEETING CREATED BY:</w:t>
            </w:r>
          </w:p>
        </w:tc>
        <w:tc>
          <w:tcPr>
            <w:tcW w:w="3510" w:type="dxa"/>
            <w:shd w:val="clear" w:color="auto" w:fill="auto"/>
            <w:vAlign w:val="center"/>
          </w:tcPr>
          <w:p w:rsidR="005C27C7" w:rsidRPr="007A57F6" w:rsidRDefault="00005743" w:rsidP="00A827E8">
            <w:pPr>
              <w:spacing w:line="360" w:lineRule="auto"/>
              <w:rPr>
                <w:rFonts w:ascii="Arial" w:hAnsi="Arial"/>
                <w:color w:val="000000"/>
                <w:sz w:val="18"/>
                <w:szCs w:val="18"/>
              </w:rPr>
            </w:pPr>
            <w:r>
              <w:rPr>
                <w:rFonts w:ascii="Arial" w:hAnsi="Arial"/>
                <w:color w:val="000000"/>
                <w:sz w:val="18"/>
                <w:szCs w:val="18"/>
              </w:rPr>
              <w:t>Nicholas Hough</w:t>
            </w:r>
          </w:p>
        </w:tc>
        <w:tc>
          <w:tcPr>
            <w:tcW w:w="1830" w:type="dxa"/>
            <w:shd w:val="clear" w:color="auto" w:fill="auto"/>
            <w:vAlign w:val="center"/>
          </w:tcPr>
          <w:p w:rsidR="005C27C7" w:rsidRPr="008F726D" w:rsidRDefault="005C27C7" w:rsidP="006D6A7F">
            <w:pPr>
              <w:spacing w:line="360" w:lineRule="auto"/>
              <w:rPr>
                <w:rFonts w:ascii="Arial" w:hAnsi="Arial"/>
                <w:b/>
                <w:color w:val="2E74B5" w:themeColor="accent1" w:themeShade="BF"/>
                <w:sz w:val="18"/>
                <w:szCs w:val="18"/>
              </w:rPr>
            </w:pPr>
            <w:r w:rsidRPr="00BA510E">
              <w:rPr>
                <w:rFonts w:ascii="Arial" w:hAnsi="Arial"/>
                <w:b/>
                <w:color w:val="2F5496" w:themeColor="accent5" w:themeShade="BF"/>
                <w:sz w:val="18"/>
                <w:szCs w:val="18"/>
              </w:rPr>
              <w:t>MINUTE TAKER:</w:t>
            </w:r>
          </w:p>
        </w:tc>
        <w:tc>
          <w:tcPr>
            <w:tcW w:w="3115" w:type="dxa"/>
            <w:shd w:val="clear" w:color="auto" w:fill="auto"/>
            <w:vAlign w:val="center"/>
          </w:tcPr>
          <w:p w:rsidR="005C27C7" w:rsidRPr="007A57F6" w:rsidRDefault="00005743" w:rsidP="00A827E8">
            <w:pPr>
              <w:spacing w:line="360" w:lineRule="auto"/>
              <w:rPr>
                <w:rFonts w:ascii="Arial" w:hAnsi="Arial"/>
                <w:color w:val="000000"/>
                <w:sz w:val="18"/>
                <w:szCs w:val="18"/>
              </w:rPr>
            </w:pPr>
            <w:r>
              <w:rPr>
                <w:rFonts w:ascii="Arial" w:hAnsi="Arial"/>
                <w:color w:val="000000"/>
                <w:sz w:val="18"/>
                <w:szCs w:val="18"/>
              </w:rPr>
              <w:t>Leanne Whitby</w:t>
            </w:r>
          </w:p>
        </w:tc>
      </w:tr>
      <w:tr w:rsidR="007A57F6" w:rsidRPr="007A57F6" w:rsidTr="007A57F6">
        <w:trPr>
          <w:trHeight w:hRule="exact" w:val="331"/>
        </w:trPr>
        <w:tc>
          <w:tcPr>
            <w:tcW w:w="2335" w:type="dxa"/>
            <w:shd w:val="clear" w:color="auto" w:fill="auto"/>
            <w:vAlign w:val="center"/>
          </w:tcPr>
          <w:p w:rsidR="00373647" w:rsidRPr="00BA510E" w:rsidRDefault="00373647" w:rsidP="00634751">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FACILITATOR:</w:t>
            </w:r>
          </w:p>
        </w:tc>
        <w:tc>
          <w:tcPr>
            <w:tcW w:w="3510" w:type="dxa"/>
            <w:shd w:val="clear" w:color="auto" w:fill="auto"/>
            <w:vAlign w:val="center"/>
          </w:tcPr>
          <w:p w:rsidR="00373647" w:rsidRPr="007A57F6" w:rsidRDefault="00E14BAB" w:rsidP="00A827E8">
            <w:pPr>
              <w:spacing w:line="360" w:lineRule="auto"/>
              <w:rPr>
                <w:rFonts w:ascii="Arial" w:hAnsi="Arial"/>
                <w:color w:val="000000"/>
                <w:sz w:val="18"/>
                <w:szCs w:val="18"/>
              </w:rPr>
            </w:pPr>
            <w:r>
              <w:rPr>
                <w:rFonts w:ascii="Arial" w:hAnsi="Arial"/>
                <w:color w:val="000000"/>
                <w:sz w:val="18"/>
                <w:szCs w:val="18"/>
              </w:rPr>
              <w:t>Andy Wright</w:t>
            </w:r>
          </w:p>
        </w:tc>
        <w:tc>
          <w:tcPr>
            <w:tcW w:w="1830" w:type="dxa"/>
            <w:shd w:val="clear" w:color="auto" w:fill="auto"/>
            <w:vAlign w:val="center"/>
          </w:tcPr>
          <w:p w:rsidR="00373647" w:rsidRPr="008F726D" w:rsidRDefault="00373647" w:rsidP="006D6A7F">
            <w:pPr>
              <w:spacing w:line="360" w:lineRule="auto"/>
              <w:rPr>
                <w:rFonts w:ascii="Arial" w:hAnsi="Arial"/>
                <w:b/>
                <w:color w:val="2E74B5" w:themeColor="accent1" w:themeShade="BF"/>
                <w:sz w:val="18"/>
                <w:szCs w:val="18"/>
              </w:rPr>
            </w:pPr>
          </w:p>
        </w:tc>
        <w:tc>
          <w:tcPr>
            <w:tcW w:w="3115" w:type="dxa"/>
            <w:shd w:val="clear" w:color="auto" w:fill="auto"/>
            <w:vAlign w:val="center"/>
          </w:tcPr>
          <w:p w:rsidR="00373647" w:rsidRPr="007A57F6" w:rsidRDefault="00373647" w:rsidP="00A827E8">
            <w:pPr>
              <w:spacing w:line="360" w:lineRule="auto"/>
              <w:rPr>
                <w:rFonts w:ascii="Arial" w:hAnsi="Arial"/>
                <w:color w:val="000000"/>
                <w:sz w:val="18"/>
                <w:szCs w:val="18"/>
              </w:rPr>
            </w:pPr>
          </w:p>
        </w:tc>
      </w:tr>
      <w:tr w:rsidR="008F726D" w:rsidRPr="008F726D" w:rsidTr="007A57F6">
        <w:trPr>
          <w:trHeight w:hRule="exact" w:val="331"/>
        </w:trPr>
        <w:tc>
          <w:tcPr>
            <w:tcW w:w="2335" w:type="dxa"/>
            <w:shd w:val="clear" w:color="auto" w:fill="auto"/>
            <w:vAlign w:val="center"/>
          </w:tcPr>
          <w:p w:rsidR="00373647" w:rsidRPr="00BA510E" w:rsidRDefault="00373647" w:rsidP="00634751">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TYPE OF MEETING:</w:t>
            </w:r>
          </w:p>
        </w:tc>
        <w:tc>
          <w:tcPr>
            <w:tcW w:w="8455" w:type="dxa"/>
            <w:gridSpan w:val="3"/>
            <w:shd w:val="clear" w:color="auto" w:fill="auto"/>
            <w:vAlign w:val="center"/>
          </w:tcPr>
          <w:p w:rsidR="00373647" w:rsidRPr="00A906CD" w:rsidRDefault="00005743" w:rsidP="008F726D">
            <w:pPr>
              <w:spacing w:line="360" w:lineRule="auto"/>
              <w:rPr>
                <w:rFonts w:ascii="Arial" w:hAnsi="Arial"/>
                <w:sz w:val="18"/>
                <w:szCs w:val="18"/>
              </w:rPr>
            </w:pPr>
            <w:r>
              <w:rPr>
                <w:rFonts w:ascii="Arial" w:hAnsi="Arial"/>
                <w:sz w:val="18"/>
                <w:szCs w:val="18"/>
              </w:rPr>
              <w:t>Consultative Committee</w:t>
            </w:r>
          </w:p>
          <w:p w:rsidR="008F726D" w:rsidRPr="008F726D" w:rsidRDefault="008F726D" w:rsidP="008F726D">
            <w:pPr>
              <w:spacing w:line="360" w:lineRule="auto"/>
              <w:rPr>
                <w:rFonts w:ascii="Arial" w:hAnsi="Arial"/>
                <w:color w:val="2E74B5" w:themeColor="accent1" w:themeShade="BF"/>
                <w:sz w:val="18"/>
                <w:szCs w:val="18"/>
              </w:rPr>
            </w:pPr>
          </w:p>
        </w:tc>
      </w:tr>
    </w:tbl>
    <w:p w:rsidR="008F726D" w:rsidRPr="008F726D" w:rsidRDefault="008F726D" w:rsidP="008F726D">
      <w:pPr>
        <w:tabs>
          <w:tab w:val="left" w:pos="3040"/>
        </w:tabs>
        <w:spacing w:line="360" w:lineRule="auto"/>
        <w:rPr>
          <w:rFonts w:ascii="Arial" w:hAnsi="Arial"/>
          <w:b/>
          <w:color w:val="2E74B5" w:themeColor="accent1" w:themeShade="BF"/>
          <w:sz w:val="18"/>
          <w:szCs w:val="18"/>
        </w:rPr>
      </w:pPr>
    </w:p>
    <w:p w:rsidR="00E72B77" w:rsidRPr="00BA510E" w:rsidRDefault="007A57F6" w:rsidP="008F726D">
      <w:pPr>
        <w:tabs>
          <w:tab w:val="left" w:pos="3040"/>
        </w:tabs>
        <w:spacing w:line="360" w:lineRule="auto"/>
        <w:rPr>
          <w:rFonts w:ascii="Arial" w:hAnsi="Arial"/>
          <w:b/>
          <w:color w:val="2F5496" w:themeColor="accent5" w:themeShade="BF"/>
          <w:sz w:val="18"/>
          <w:szCs w:val="18"/>
        </w:rPr>
      </w:pPr>
      <w:r w:rsidRPr="008F726D">
        <w:rPr>
          <w:rFonts w:ascii="Arial" w:hAnsi="Arial"/>
          <w:b/>
          <w:color w:val="2E74B5" w:themeColor="accent1" w:themeShade="BF"/>
          <w:sz w:val="18"/>
          <w:szCs w:val="18"/>
        </w:rPr>
        <w:t xml:space="preserve"> </w:t>
      </w:r>
    </w:p>
    <w:p w:rsidR="006D6A7F" w:rsidRPr="00BA510E" w:rsidRDefault="007A57F6" w:rsidP="008F726D">
      <w:pPr>
        <w:tabs>
          <w:tab w:val="left" w:pos="3040"/>
        </w:tabs>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 xml:space="preserve"> </w:t>
      </w:r>
      <w:r w:rsidR="006D6A7F" w:rsidRPr="00BA510E">
        <w:rPr>
          <w:rFonts w:ascii="Arial" w:hAnsi="Arial"/>
          <w:b/>
          <w:color w:val="2F5496" w:themeColor="accent5" w:themeShade="BF"/>
          <w:sz w:val="18"/>
          <w:szCs w:val="18"/>
        </w:rPr>
        <w:t>ATTENDEES PRESENT:</w:t>
      </w:r>
    </w:p>
    <w:tbl>
      <w:tblPr>
        <w:tblStyle w:val="TableGrid"/>
        <w:tblW w:w="1065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387"/>
      </w:tblGrid>
      <w:tr w:rsidR="00005743" w:rsidRPr="007A57F6" w:rsidTr="00005743">
        <w:trPr>
          <w:trHeight w:hRule="exact" w:val="344"/>
        </w:trPr>
        <w:tc>
          <w:tcPr>
            <w:tcW w:w="5264" w:type="dxa"/>
            <w:shd w:val="clear" w:color="auto" w:fill="auto"/>
          </w:tcPr>
          <w:p w:rsidR="00005743" w:rsidRPr="00A906CD" w:rsidRDefault="00005743" w:rsidP="00005743">
            <w:pPr>
              <w:ind w:left="-18"/>
              <w:rPr>
                <w:rFonts w:ascii="Arial" w:hAnsi="Arial"/>
                <w:sz w:val="18"/>
                <w:szCs w:val="18"/>
              </w:rPr>
            </w:pPr>
            <w:r>
              <w:rPr>
                <w:rFonts w:ascii="Arial" w:hAnsi="Arial"/>
                <w:sz w:val="18"/>
                <w:szCs w:val="18"/>
              </w:rPr>
              <w:t>Nicholas Hough NH</w:t>
            </w:r>
            <w:r w:rsidRPr="00A906CD">
              <w:rPr>
                <w:rFonts w:ascii="Arial" w:hAnsi="Arial"/>
                <w:sz w:val="18"/>
                <w:szCs w:val="18"/>
              </w:rPr>
              <w:t xml:space="preserve"> </w:t>
            </w:r>
            <w:r>
              <w:rPr>
                <w:rFonts w:ascii="Arial" w:hAnsi="Arial"/>
                <w:sz w:val="18"/>
                <w:szCs w:val="18"/>
              </w:rPr>
              <w:t>(EMA)</w:t>
            </w:r>
          </w:p>
        </w:tc>
        <w:tc>
          <w:tcPr>
            <w:tcW w:w="5387" w:type="dxa"/>
            <w:shd w:val="clear" w:color="auto" w:fill="auto"/>
          </w:tcPr>
          <w:p w:rsidR="00005743" w:rsidRPr="007A57F6" w:rsidRDefault="000C78BD" w:rsidP="00005743">
            <w:pPr>
              <w:rPr>
                <w:rFonts w:ascii="Arial" w:hAnsi="Arial"/>
                <w:color w:val="000000"/>
                <w:sz w:val="18"/>
                <w:szCs w:val="18"/>
              </w:rPr>
            </w:pPr>
            <w:r>
              <w:rPr>
                <w:rFonts w:ascii="Arial" w:hAnsi="Arial"/>
                <w:color w:val="000000"/>
                <w:sz w:val="18"/>
                <w:szCs w:val="18"/>
              </w:rPr>
              <w:t>Dawn Franklin DF (Autism East Midlands)</w:t>
            </w:r>
          </w:p>
        </w:tc>
      </w:tr>
      <w:tr w:rsidR="00005743" w:rsidRPr="007A57F6" w:rsidTr="00005743">
        <w:trPr>
          <w:trHeight w:hRule="exact" w:val="344"/>
        </w:trPr>
        <w:tc>
          <w:tcPr>
            <w:tcW w:w="5264" w:type="dxa"/>
            <w:shd w:val="clear" w:color="auto" w:fill="auto"/>
          </w:tcPr>
          <w:p w:rsidR="00005743" w:rsidRPr="00A906CD" w:rsidRDefault="00005743" w:rsidP="00005743">
            <w:pPr>
              <w:ind w:left="-18"/>
              <w:rPr>
                <w:rFonts w:ascii="Arial" w:hAnsi="Arial"/>
                <w:sz w:val="18"/>
                <w:szCs w:val="18"/>
              </w:rPr>
            </w:pPr>
            <w:r w:rsidRPr="00A906CD">
              <w:rPr>
                <w:rFonts w:ascii="Arial" w:hAnsi="Arial"/>
                <w:sz w:val="18"/>
                <w:szCs w:val="18"/>
              </w:rPr>
              <w:t>Leanne Whitby</w:t>
            </w:r>
            <w:r>
              <w:rPr>
                <w:rFonts w:ascii="Arial" w:hAnsi="Arial"/>
                <w:sz w:val="18"/>
                <w:szCs w:val="18"/>
              </w:rPr>
              <w:t xml:space="preserve"> LW</w:t>
            </w:r>
            <w:r w:rsidRPr="00A906CD">
              <w:rPr>
                <w:rFonts w:ascii="Arial" w:hAnsi="Arial"/>
                <w:sz w:val="18"/>
                <w:szCs w:val="18"/>
              </w:rPr>
              <w:t xml:space="preserve"> </w:t>
            </w:r>
            <w:r>
              <w:rPr>
                <w:rFonts w:ascii="Arial" w:hAnsi="Arial"/>
                <w:sz w:val="18"/>
                <w:szCs w:val="18"/>
              </w:rPr>
              <w:t>(EMA)</w:t>
            </w:r>
          </w:p>
        </w:tc>
        <w:tc>
          <w:tcPr>
            <w:tcW w:w="5387" w:type="dxa"/>
            <w:shd w:val="clear" w:color="auto" w:fill="auto"/>
          </w:tcPr>
          <w:p w:rsidR="00005743" w:rsidRPr="007A57F6" w:rsidRDefault="006D328F" w:rsidP="00005743">
            <w:pPr>
              <w:ind w:left="-18"/>
              <w:rPr>
                <w:rFonts w:ascii="Arial" w:hAnsi="Arial"/>
                <w:color w:val="000000"/>
                <w:sz w:val="18"/>
                <w:szCs w:val="18"/>
              </w:rPr>
            </w:pPr>
            <w:r>
              <w:rPr>
                <w:rFonts w:ascii="Arial" w:hAnsi="Arial"/>
                <w:color w:val="000000"/>
                <w:sz w:val="18"/>
                <w:szCs w:val="18"/>
              </w:rPr>
              <w:t>Jo Atkinson JA (Notts Deaf Society)</w:t>
            </w:r>
          </w:p>
        </w:tc>
      </w:tr>
      <w:tr w:rsidR="00005743" w:rsidRPr="007A57F6" w:rsidTr="00005743">
        <w:trPr>
          <w:trHeight w:hRule="exact" w:val="344"/>
        </w:trPr>
        <w:tc>
          <w:tcPr>
            <w:tcW w:w="5264" w:type="dxa"/>
            <w:shd w:val="clear" w:color="auto" w:fill="auto"/>
          </w:tcPr>
          <w:p w:rsidR="00005743" w:rsidRDefault="00005743" w:rsidP="00005743">
            <w:pPr>
              <w:ind w:left="-18"/>
              <w:rPr>
                <w:rFonts w:ascii="Arial" w:hAnsi="Arial"/>
                <w:color w:val="000000"/>
                <w:sz w:val="18"/>
                <w:szCs w:val="18"/>
              </w:rPr>
            </w:pPr>
            <w:r>
              <w:rPr>
                <w:rFonts w:ascii="Arial" w:hAnsi="Arial"/>
                <w:color w:val="000000"/>
                <w:sz w:val="18"/>
                <w:szCs w:val="18"/>
              </w:rPr>
              <w:t>Nigel Gilbert NG (EMA)</w:t>
            </w:r>
          </w:p>
          <w:p w:rsidR="00005743" w:rsidRPr="007A57F6" w:rsidRDefault="00005743" w:rsidP="00005743">
            <w:pPr>
              <w:ind w:left="-18"/>
              <w:rPr>
                <w:rFonts w:ascii="Arial" w:hAnsi="Arial"/>
                <w:color w:val="000000"/>
                <w:sz w:val="18"/>
                <w:szCs w:val="18"/>
              </w:rPr>
            </w:pPr>
          </w:p>
        </w:tc>
        <w:tc>
          <w:tcPr>
            <w:tcW w:w="5387" w:type="dxa"/>
            <w:shd w:val="clear" w:color="auto" w:fill="auto"/>
          </w:tcPr>
          <w:p w:rsidR="00005743" w:rsidRDefault="000C78BD" w:rsidP="00005743">
            <w:pPr>
              <w:ind w:left="-18"/>
              <w:rPr>
                <w:rFonts w:ascii="Arial" w:hAnsi="Arial"/>
                <w:color w:val="000000"/>
                <w:sz w:val="18"/>
                <w:szCs w:val="18"/>
              </w:rPr>
            </w:pPr>
            <w:r>
              <w:rPr>
                <w:rFonts w:ascii="Arial" w:hAnsi="Arial"/>
                <w:color w:val="000000"/>
                <w:sz w:val="18"/>
                <w:szCs w:val="18"/>
              </w:rPr>
              <w:t>Gill Stancer GS (Leonard Cheshire)</w:t>
            </w:r>
            <w:r w:rsidR="000556A9">
              <w:rPr>
                <w:rFonts w:ascii="Arial" w:hAnsi="Arial"/>
                <w:color w:val="000000"/>
                <w:sz w:val="18"/>
                <w:szCs w:val="18"/>
              </w:rPr>
              <w:t xml:space="preserve"> xx</w:t>
            </w:r>
          </w:p>
          <w:p w:rsidR="00005743" w:rsidRDefault="00005743" w:rsidP="00005743">
            <w:pPr>
              <w:ind w:left="-18"/>
              <w:rPr>
                <w:rFonts w:ascii="Arial" w:hAnsi="Arial"/>
                <w:color w:val="000000"/>
                <w:sz w:val="18"/>
                <w:szCs w:val="18"/>
              </w:rPr>
            </w:pPr>
          </w:p>
          <w:p w:rsidR="00005743" w:rsidRPr="007A57F6" w:rsidRDefault="00005743" w:rsidP="00005743">
            <w:pPr>
              <w:ind w:left="-18"/>
              <w:rPr>
                <w:rFonts w:ascii="Arial" w:hAnsi="Arial"/>
                <w:color w:val="000000"/>
                <w:sz w:val="18"/>
                <w:szCs w:val="18"/>
              </w:rPr>
            </w:pPr>
          </w:p>
        </w:tc>
      </w:tr>
      <w:tr w:rsidR="00005743" w:rsidRPr="007A57F6" w:rsidTr="00005743">
        <w:trPr>
          <w:trHeight w:hRule="exact" w:val="344"/>
        </w:trPr>
        <w:tc>
          <w:tcPr>
            <w:tcW w:w="5264" w:type="dxa"/>
            <w:shd w:val="clear" w:color="auto" w:fill="auto"/>
          </w:tcPr>
          <w:p w:rsidR="00005743" w:rsidRDefault="000451F1" w:rsidP="000451F1">
            <w:pPr>
              <w:rPr>
                <w:rFonts w:ascii="Arial" w:hAnsi="Arial"/>
                <w:color w:val="000000"/>
                <w:sz w:val="18"/>
                <w:szCs w:val="18"/>
              </w:rPr>
            </w:pPr>
            <w:r>
              <w:rPr>
                <w:rFonts w:ascii="Arial" w:hAnsi="Arial"/>
                <w:color w:val="000000"/>
                <w:sz w:val="18"/>
                <w:szCs w:val="18"/>
              </w:rPr>
              <w:t>Claire Williamson CW (EMA)</w:t>
            </w:r>
          </w:p>
        </w:tc>
        <w:tc>
          <w:tcPr>
            <w:tcW w:w="5387" w:type="dxa"/>
            <w:shd w:val="clear" w:color="auto" w:fill="auto"/>
          </w:tcPr>
          <w:p w:rsidR="00005743" w:rsidRDefault="000C78BD" w:rsidP="00005743">
            <w:pPr>
              <w:ind w:left="-18"/>
              <w:rPr>
                <w:rFonts w:ascii="Arial" w:hAnsi="Arial"/>
                <w:color w:val="000000"/>
                <w:sz w:val="18"/>
                <w:szCs w:val="18"/>
              </w:rPr>
            </w:pPr>
            <w:r>
              <w:rPr>
                <w:rFonts w:ascii="Arial" w:hAnsi="Arial"/>
                <w:color w:val="000000"/>
                <w:sz w:val="18"/>
                <w:szCs w:val="18"/>
              </w:rPr>
              <w:t xml:space="preserve">Scott Smith SS (Alzheimer’s </w:t>
            </w:r>
            <w:r w:rsidR="003B330D">
              <w:rPr>
                <w:rFonts w:ascii="Arial" w:hAnsi="Arial"/>
                <w:color w:val="000000"/>
                <w:sz w:val="18"/>
                <w:szCs w:val="18"/>
              </w:rPr>
              <w:t>Societ</w:t>
            </w:r>
            <w:r>
              <w:rPr>
                <w:rFonts w:ascii="Arial" w:hAnsi="Arial"/>
                <w:color w:val="000000"/>
                <w:sz w:val="18"/>
                <w:szCs w:val="18"/>
              </w:rPr>
              <w:t>y)</w:t>
            </w:r>
            <w:r w:rsidR="000556A9">
              <w:rPr>
                <w:rFonts w:ascii="Arial" w:hAnsi="Arial"/>
                <w:color w:val="000000"/>
                <w:sz w:val="18"/>
                <w:szCs w:val="18"/>
              </w:rPr>
              <w:t xml:space="preserve"> xx</w:t>
            </w:r>
          </w:p>
        </w:tc>
      </w:tr>
      <w:tr w:rsidR="00005743" w:rsidRPr="007A57F6" w:rsidTr="00005743">
        <w:trPr>
          <w:trHeight w:hRule="exact" w:val="344"/>
        </w:trPr>
        <w:tc>
          <w:tcPr>
            <w:tcW w:w="5264" w:type="dxa"/>
            <w:shd w:val="clear" w:color="auto" w:fill="auto"/>
          </w:tcPr>
          <w:p w:rsidR="00005743" w:rsidRDefault="00273E80" w:rsidP="00005743">
            <w:pPr>
              <w:ind w:left="-18"/>
              <w:rPr>
                <w:rFonts w:ascii="Arial" w:hAnsi="Arial"/>
                <w:color w:val="000000"/>
                <w:sz w:val="18"/>
                <w:szCs w:val="18"/>
              </w:rPr>
            </w:pPr>
            <w:r>
              <w:rPr>
                <w:rFonts w:ascii="Arial" w:hAnsi="Arial"/>
                <w:color w:val="000000"/>
                <w:sz w:val="18"/>
                <w:szCs w:val="18"/>
              </w:rPr>
              <w:t>Andy Wright AW (Committee Chair)</w:t>
            </w:r>
          </w:p>
        </w:tc>
        <w:tc>
          <w:tcPr>
            <w:tcW w:w="5387" w:type="dxa"/>
            <w:shd w:val="clear" w:color="auto" w:fill="auto"/>
          </w:tcPr>
          <w:p w:rsidR="00005743" w:rsidRDefault="000C78BD" w:rsidP="00005743">
            <w:pPr>
              <w:ind w:left="-18"/>
              <w:rPr>
                <w:rFonts w:ascii="Arial" w:hAnsi="Arial"/>
                <w:color w:val="000000"/>
                <w:sz w:val="18"/>
                <w:szCs w:val="18"/>
              </w:rPr>
            </w:pPr>
            <w:r>
              <w:rPr>
                <w:rFonts w:ascii="Arial" w:hAnsi="Arial"/>
                <w:color w:val="000000"/>
                <w:sz w:val="18"/>
                <w:szCs w:val="18"/>
              </w:rPr>
              <w:t>Natasha Ellis NE (Support Dogs)</w:t>
            </w:r>
          </w:p>
        </w:tc>
      </w:tr>
      <w:tr w:rsidR="00005743" w:rsidRPr="007A57F6" w:rsidTr="00005743">
        <w:trPr>
          <w:trHeight w:hRule="exact" w:val="344"/>
        </w:trPr>
        <w:tc>
          <w:tcPr>
            <w:tcW w:w="5264" w:type="dxa"/>
            <w:shd w:val="clear" w:color="auto" w:fill="auto"/>
          </w:tcPr>
          <w:p w:rsidR="00005743" w:rsidRDefault="000C78BD" w:rsidP="00005743">
            <w:pPr>
              <w:ind w:left="-18"/>
              <w:rPr>
                <w:rFonts w:ascii="Arial" w:hAnsi="Arial"/>
                <w:color w:val="000000"/>
                <w:sz w:val="18"/>
                <w:szCs w:val="18"/>
              </w:rPr>
            </w:pPr>
            <w:r>
              <w:rPr>
                <w:rFonts w:ascii="Arial" w:hAnsi="Arial"/>
                <w:color w:val="000000"/>
                <w:sz w:val="18"/>
                <w:szCs w:val="18"/>
              </w:rPr>
              <w:t>John Walsh JW (Stomawise)</w:t>
            </w:r>
          </w:p>
        </w:tc>
        <w:tc>
          <w:tcPr>
            <w:tcW w:w="5387" w:type="dxa"/>
            <w:shd w:val="clear" w:color="auto" w:fill="auto"/>
          </w:tcPr>
          <w:p w:rsidR="00005743" w:rsidRDefault="000C78BD" w:rsidP="00005743">
            <w:pPr>
              <w:ind w:left="-18"/>
              <w:rPr>
                <w:rFonts w:ascii="Arial" w:hAnsi="Arial"/>
                <w:color w:val="000000"/>
                <w:sz w:val="18"/>
                <w:szCs w:val="18"/>
              </w:rPr>
            </w:pPr>
            <w:r>
              <w:rPr>
                <w:rFonts w:ascii="Arial" w:hAnsi="Arial"/>
                <w:color w:val="000000"/>
                <w:sz w:val="18"/>
                <w:szCs w:val="18"/>
              </w:rPr>
              <w:t>Rita Howson RH (Support Dogs)</w:t>
            </w:r>
          </w:p>
          <w:p w:rsidR="000C78BD" w:rsidRDefault="000C78BD" w:rsidP="00005743">
            <w:pPr>
              <w:ind w:left="-18"/>
              <w:rPr>
                <w:rFonts w:ascii="Arial" w:hAnsi="Arial"/>
                <w:color w:val="000000"/>
                <w:sz w:val="18"/>
                <w:szCs w:val="18"/>
              </w:rPr>
            </w:pPr>
          </w:p>
        </w:tc>
      </w:tr>
      <w:tr w:rsidR="006D328F" w:rsidRPr="007A57F6" w:rsidTr="00005743">
        <w:trPr>
          <w:trHeight w:hRule="exact" w:val="344"/>
        </w:trPr>
        <w:tc>
          <w:tcPr>
            <w:tcW w:w="5264" w:type="dxa"/>
            <w:shd w:val="clear" w:color="auto" w:fill="auto"/>
          </w:tcPr>
          <w:p w:rsidR="006D328F" w:rsidRDefault="000C78BD" w:rsidP="00005743">
            <w:pPr>
              <w:ind w:left="-18"/>
              <w:rPr>
                <w:rFonts w:ascii="Arial" w:hAnsi="Arial"/>
                <w:color w:val="000000"/>
                <w:sz w:val="18"/>
                <w:szCs w:val="18"/>
              </w:rPr>
            </w:pPr>
            <w:r>
              <w:rPr>
                <w:rFonts w:ascii="Arial" w:hAnsi="Arial"/>
                <w:color w:val="000000"/>
                <w:sz w:val="18"/>
                <w:szCs w:val="18"/>
              </w:rPr>
              <w:t>Chris Fitzjohn CF (Spinal Injures Association)</w:t>
            </w:r>
          </w:p>
        </w:tc>
        <w:tc>
          <w:tcPr>
            <w:tcW w:w="5387" w:type="dxa"/>
            <w:shd w:val="clear" w:color="auto" w:fill="auto"/>
          </w:tcPr>
          <w:p w:rsidR="006D328F" w:rsidRDefault="006D328F" w:rsidP="00005743">
            <w:pPr>
              <w:ind w:left="-18"/>
              <w:rPr>
                <w:rFonts w:ascii="Arial" w:hAnsi="Arial"/>
                <w:color w:val="000000"/>
                <w:sz w:val="18"/>
                <w:szCs w:val="18"/>
              </w:rPr>
            </w:pPr>
          </w:p>
        </w:tc>
      </w:tr>
    </w:tbl>
    <w:p w:rsidR="006D328F" w:rsidRDefault="006D328F" w:rsidP="00005743">
      <w:pPr>
        <w:tabs>
          <w:tab w:val="left" w:pos="1758"/>
        </w:tabs>
        <w:spacing w:line="360" w:lineRule="auto"/>
        <w:rPr>
          <w:rFonts w:ascii="Arial" w:hAnsi="Arial"/>
          <w:b/>
          <w:color w:val="4472C4"/>
          <w:sz w:val="22"/>
          <w:szCs w:val="22"/>
        </w:rPr>
      </w:pPr>
      <w:r>
        <w:rPr>
          <w:rFonts w:ascii="Arial" w:hAnsi="Arial"/>
          <w:b/>
          <w:color w:val="4472C4"/>
          <w:sz w:val="22"/>
          <w:szCs w:val="22"/>
        </w:rPr>
        <w:tab/>
      </w:r>
    </w:p>
    <w:tbl>
      <w:tblPr>
        <w:tblStyle w:val="TableGrid"/>
        <w:tblW w:w="0" w:type="auto"/>
        <w:tblLook w:val="04A0" w:firstRow="1" w:lastRow="0" w:firstColumn="1" w:lastColumn="0" w:noHBand="0" w:noVBand="1"/>
      </w:tblPr>
      <w:tblGrid>
        <w:gridCol w:w="10790"/>
      </w:tblGrid>
      <w:tr w:rsidR="006D328F" w:rsidTr="00E14BAB">
        <w:tc>
          <w:tcPr>
            <w:tcW w:w="10790" w:type="dxa"/>
            <w:tcBorders>
              <w:top w:val="nil"/>
              <w:left w:val="nil"/>
              <w:bottom w:val="nil"/>
              <w:right w:val="nil"/>
            </w:tcBorders>
            <w:shd w:val="clear" w:color="auto" w:fill="auto"/>
          </w:tcPr>
          <w:p w:rsidR="00E14BAB" w:rsidRDefault="00E14BAB" w:rsidP="00E14BAB">
            <w:pPr>
              <w:tabs>
                <w:tab w:val="left" w:pos="3040"/>
              </w:tabs>
              <w:spacing w:line="360" w:lineRule="auto"/>
              <w:rPr>
                <w:rFonts w:ascii="Arial" w:hAnsi="Arial"/>
                <w:b/>
                <w:color w:val="2F5496" w:themeColor="accent5" w:themeShade="BF"/>
                <w:sz w:val="18"/>
                <w:szCs w:val="18"/>
              </w:rPr>
            </w:pPr>
            <w:r>
              <w:rPr>
                <w:rFonts w:ascii="Arial" w:hAnsi="Arial"/>
                <w:b/>
                <w:color w:val="2F5496" w:themeColor="accent5" w:themeShade="BF"/>
                <w:sz w:val="18"/>
                <w:szCs w:val="18"/>
              </w:rPr>
              <w:t>APOLOGIES</w:t>
            </w:r>
            <w:r w:rsidRPr="00BA510E">
              <w:rPr>
                <w:rFonts w:ascii="Arial" w:hAnsi="Arial"/>
                <w:b/>
                <w:color w:val="2F5496" w:themeColor="accent5" w:themeShade="BF"/>
                <w:sz w:val="18"/>
                <w:szCs w:val="18"/>
              </w:rPr>
              <w:t>:</w:t>
            </w:r>
          </w:p>
          <w:p w:rsidR="00AC2D43" w:rsidRPr="00AC2D43" w:rsidRDefault="00AC2D43" w:rsidP="00AC2D43">
            <w:pPr>
              <w:tabs>
                <w:tab w:val="left" w:pos="3040"/>
              </w:tabs>
              <w:spacing w:line="360" w:lineRule="auto"/>
              <w:ind w:firstLine="321"/>
              <w:rPr>
                <w:rFonts w:ascii="Arial" w:hAnsi="Arial"/>
                <w:sz w:val="18"/>
                <w:szCs w:val="18"/>
              </w:rPr>
            </w:pPr>
            <w:r w:rsidRPr="00AC2D43">
              <w:rPr>
                <w:rFonts w:ascii="Arial" w:hAnsi="Arial"/>
                <w:sz w:val="18"/>
                <w:szCs w:val="18"/>
              </w:rPr>
              <w:t>Gill Stancer – Leonard Cheshire</w:t>
            </w:r>
          </w:p>
          <w:p w:rsidR="00AC2D43" w:rsidRPr="00AC2D43" w:rsidRDefault="00AC2D43" w:rsidP="00AC2D43">
            <w:pPr>
              <w:tabs>
                <w:tab w:val="left" w:pos="3040"/>
              </w:tabs>
              <w:spacing w:line="360" w:lineRule="auto"/>
              <w:ind w:firstLine="321"/>
              <w:rPr>
                <w:rFonts w:ascii="Arial" w:hAnsi="Arial"/>
                <w:sz w:val="18"/>
                <w:szCs w:val="18"/>
              </w:rPr>
            </w:pPr>
            <w:r w:rsidRPr="00AC2D43">
              <w:rPr>
                <w:rFonts w:ascii="Arial" w:hAnsi="Arial"/>
                <w:sz w:val="18"/>
                <w:szCs w:val="18"/>
              </w:rPr>
              <w:t>Scott Smith – Alzheimer’s Society</w:t>
            </w:r>
          </w:p>
          <w:p w:rsidR="000451F1" w:rsidRPr="00744F40" w:rsidRDefault="000451F1" w:rsidP="000C78BD">
            <w:pPr>
              <w:rPr>
                <w:rFonts w:ascii="Arial" w:hAnsi="Arial"/>
                <w:sz w:val="18"/>
                <w:szCs w:val="18"/>
              </w:rPr>
            </w:pPr>
          </w:p>
        </w:tc>
      </w:tr>
    </w:tbl>
    <w:p w:rsidR="00005743" w:rsidRDefault="00005743" w:rsidP="00005743">
      <w:pPr>
        <w:tabs>
          <w:tab w:val="left" w:pos="1758"/>
        </w:tabs>
        <w:spacing w:line="360" w:lineRule="auto"/>
        <w:rPr>
          <w:rFonts w:ascii="Arial" w:hAnsi="Arial"/>
          <w:b/>
          <w:color w:val="4472C4"/>
          <w:sz w:val="22"/>
          <w:szCs w:val="22"/>
        </w:rPr>
      </w:pPr>
    </w:p>
    <w:tbl>
      <w:tblPr>
        <w:tblStyle w:val="TableGrid"/>
        <w:tblW w:w="18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gridCol w:w="288"/>
        <w:gridCol w:w="1470"/>
        <w:gridCol w:w="863"/>
        <w:gridCol w:w="2911"/>
        <w:gridCol w:w="2192"/>
        <w:gridCol w:w="2249"/>
        <w:gridCol w:w="10"/>
      </w:tblGrid>
      <w:tr w:rsidR="00005743" w:rsidRPr="00BA510E" w:rsidTr="007664EB">
        <w:trPr>
          <w:gridAfter w:val="4"/>
          <w:wAfter w:w="7362" w:type="dxa"/>
          <w:trHeight w:val="530"/>
        </w:trPr>
        <w:tc>
          <w:tcPr>
            <w:tcW w:w="8505" w:type="dxa"/>
            <w:gridSpan w:val="2"/>
            <w:vAlign w:val="bottom"/>
          </w:tcPr>
          <w:p w:rsidR="00005743" w:rsidRPr="00BA510E" w:rsidRDefault="00005743" w:rsidP="00AE4532">
            <w:pPr>
              <w:spacing w:line="360" w:lineRule="auto"/>
              <w:jc w:val="both"/>
              <w:rPr>
                <w:rFonts w:ascii="Arial" w:hAnsi="Arial"/>
                <w:b/>
                <w:color w:val="2F5496" w:themeColor="accent5" w:themeShade="BF"/>
                <w:sz w:val="18"/>
                <w:szCs w:val="18"/>
              </w:rPr>
            </w:pPr>
            <w:r w:rsidRPr="00BA510E">
              <w:rPr>
                <w:rFonts w:ascii="Arial" w:hAnsi="Arial"/>
                <w:b/>
                <w:color w:val="2F5496" w:themeColor="accent5" w:themeShade="BF"/>
                <w:sz w:val="18"/>
                <w:szCs w:val="18"/>
              </w:rPr>
              <w:t xml:space="preserve">AGENDA </w:t>
            </w:r>
          </w:p>
        </w:tc>
        <w:tc>
          <w:tcPr>
            <w:tcW w:w="288" w:type="dxa"/>
            <w:vAlign w:val="bottom"/>
          </w:tcPr>
          <w:p w:rsidR="00005743" w:rsidRPr="00BA510E" w:rsidRDefault="00005743" w:rsidP="00AE4532">
            <w:pPr>
              <w:spacing w:line="360" w:lineRule="auto"/>
              <w:jc w:val="both"/>
              <w:rPr>
                <w:rFonts w:ascii="Arial" w:hAnsi="Arial"/>
                <w:b/>
                <w:color w:val="2F5496" w:themeColor="accent5" w:themeShade="BF"/>
                <w:sz w:val="18"/>
                <w:szCs w:val="18"/>
              </w:rPr>
            </w:pPr>
          </w:p>
        </w:tc>
        <w:tc>
          <w:tcPr>
            <w:tcW w:w="2333" w:type="dxa"/>
            <w:gridSpan w:val="2"/>
            <w:vAlign w:val="bottom"/>
          </w:tcPr>
          <w:p w:rsidR="00005743" w:rsidRPr="00BA510E" w:rsidRDefault="00005743" w:rsidP="00AE4532">
            <w:pPr>
              <w:spacing w:line="360" w:lineRule="auto"/>
              <w:jc w:val="both"/>
              <w:rPr>
                <w:rFonts w:ascii="Arial" w:hAnsi="Arial"/>
                <w:b/>
                <w:color w:val="2F5496" w:themeColor="accent5" w:themeShade="BF"/>
                <w:sz w:val="18"/>
                <w:szCs w:val="18"/>
              </w:rPr>
            </w:pPr>
          </w:p>
        </w:tc>
      </w:tr>
      <w:tr w:rsidR="00005743" w:rsidRPr="00964D18" w:rsidTr="007664EB">
        <w:trPr>
          <w:gridAfter w:val="4"/>
          <w:wAfter w:w="7362" w:type="dxa"/>
        </w:trPr>
        <w:tc>
          <w:tcPr>
            <w:tcW w:w="851" w:type="dxa"/>
          </w:tcPr>
          <w:p w:rsidR="00005743" w:rsidRPr="007664EB" w:rsidRDefault="00005743" w:rsidP="00AE4532">
            <w:pPr>
              <w:spacing w:line="360" w:lineRule="auto"/>
              <w:jc w:val="center"/>
              <w:rPr>
                <w:rFonts w:ascii="Arial" w:hAnsi="Arial"/>
                <w:sz w:val="18"/>
                <w:szCs w:val="18"/>
              </w:rPr>
            </w:pPr>
            <w:r w:rsidRPr="007664EB">
              <w:rPr>
                <w:rFonts w:ascii="Arial" w:hAnsi="Arial"/>
                <w:sz w:val="18"/>
                <w:szCs w:val="18"/>
              </w:rPr>
              <w:t>1.</w:t>
            </w:r>
          </w:p>
        </w:tc>
        <w:tc>
          <w:tcPr>
            <w:tcW w:w="7654" w:type="dxa"/>
          </w:tcPr>
          <w:p w:rsidR="00005743" w:rsidRPr="007664EB" w:rsidRDefault="000C78BD" w:rsidP="00AE4532">
            <w:pPr>
              <w:spacing w:line="360" w:lineRule="auto"/>
              <w:rPr>
                <w:rFonts w:ascii="Arial" w:hAnsi="Arial"/>
                <w:sz w:val="18"/>
                <w:szCs w:val="18"/>
              </w:rPr>
            </w:pPr>
            <w:r w:rsidRPr="007664EB">
              <w:rPr>
                <w:rFonts w:ascii="Arial" w:hAnsi="Arial"/>
                <w:sz w:val="18"/>
                <w:szCs w:val="18"/>
              </w:rPr>
              <w:t>Welcome and Introductions</w:t>
            </w:r>
          </w:p>
        </w:tc>
        <w:tc>
          <w:tcPr>
            <w:tcW w:w="288" w:type="dxa"/>
          </w:tcPr>
          <w:p w:rsidR="00005743" w:rsidRPr="00964D18" w:rsidRDefault="00005743" w:rsidP="00AE4532">
            <w:pPr>
              <w:spacing w:line="360" w:lineRule="auto"/>
              <w:rPr>
                <w:rFonts w:ascii="Arial" w:hAnsi="Arial"/>
                <w:color w:val="000000" w:themeColor="text1"/>
                <w:sz w:val="18"/>
                <w:szCs w:val="18"/>
              </w:rPr>
            </w:pPr>
          </w:p>
        </w:tc>
        <w:tc>
          <w:tcPr>
            <w:tcW w:w="2333" w:type="dxa"/>
            <w:gridSpan w:val="2"/>
          </w:tcPr>
          <w:p w:rsidR="00005743" w:rsidRPr="00964D18" w:rsidRDefault="00005743" w:rsidP="00AE4532">
            <w:pPr>
              <w:spacing w:line="360" w:lineRule="auto"/>
              <w:rPr>
                <w:rFonts w:ascii="Arial" w:hAnsi="Arial"/>
                <w:color w:val="000000" w:themeColor="text1"/>
                <w:sz w:val="18"/>
                <w:szCs w:val="18"/>
              </w:rPr>
            </w:pPr>
          </w:p>
        </w:tc>
      </w:tr>
      <w:tr w:rsidR="00005743" w:rsidRPr="00964D18" w:rsidTr="007664EB">
        <w:trPr>
          <w:gridAfter w:val="4"/>
          <w:wAfter w:w="7362" w:type="dxa"/>
        </w:trPr>
        <w:tc>
          <w:tcPr>
            <w:tcW w:w="851" w:type="dxa"/>
          </w:tcPr>
          <w:p w:rsidR="00005743" w:rsidRPr="007664EB" w:rsidRDefault="00005743" w:rsidP="00AE4532">
            <w:pPr>
              <w:spacing w:line="360" w:lineRule="auto"/>
              <w:jc w:val="center"/>
              <w:rPr>
                <w:rFonts w:ascii="Arial" w:hAnsi="Arial"/>
                <w:sz w:val="18"/>
                <w:szCs w:val="18"/>
              </w:rPr>
            </w:pPr>
            <w:r w:rsidRPr="007664EB">
              <w:rPr>
                <w:rFonts w:ascii="Arial" w:hAnsi="Arial"/>
                <w:sz w:val="18"/>
                <w:szCs w:val="18"/>
              </w:rPr>
              <w:t>2.</w:t>
            </w:r>
          </w:p>
        </w:tc>
        <w:tc>
          <w:tcPr>
            <w:tcW w:w="7654" w:type="dxa"/>
          </w:tcPr>
          <w:p w:rsidR="00005743" w:rsidRPr="007664EB" w:rsidRDefault="000C78BD" w:rsidP="00AE4532">
            <w:pPr>
              <w:spacing w:line="360" w:lineRule="auto"/>
              <w:rPr>
                <w:rFonts w:ascii="Arial" w:hAnsi="Arial"/>
                <w:sz w:val="18"/>
                <w:szCs w:val="18"/>
              </w:rPr>
            </w:pPr>
            <w:r w:rsidRPr="007664EB">
              <w:rPr>
                <w:rFonts w:ascii="Arial" w:hAnsi="Arial"/>
                <w:sz w:val="18"/>
                <w:szCs w:val="18"/>
              </w:rPr>
              <w:t>Re-affirm Consultative Committees’ role and objectives</w:t>
            </w:r>
          </w:p>
        </w:tc>
        <w:tc>
          <w:tcPr>
            <w:tcW w:w="288" w:type="dxa"/>
          </w:tcPr>
          <w:p w:rsidR="00005743" w:rsidRPr="00964D18" w:rsidRDefault="00005743" w:rsidP="00AE4532">
            <w:pPr>
              <w:spacing w:line="360" w:lineRule="auto"/>
              <w:rPr>
                <w:rFonts w:ascii="Arial" w:hAnsi="Arial"/>
                <w:color w:val="000000" w:themeColor="text1"/>
                <w:sz w:val="18"/>
                <w:szCs w:val="18"/>
              </w:rPr>
            </w:pPr>
          </w:p>
        </w:tc>
        <w:tc>
          <w:tcPr>
            <w:tcW w:w="2333" w:type="dxa"/>
            <w:gridSpan w:val="2"/>
          </w:tcPr>
          <w:p w:rsidR="00005743" w:rsidRPr="00964D18" w:rsidRDefault="00005743" w:rsidP="00AE4532">
            <w:pPr>
              <w:spacing w:line="360" w:lineRule="auto"/>
              <w:rPr>
                <w:rFonts w:ascii="Arial" w:hAnsi="Arial"/>
                <w:color w:val="000000" w:themeColor="text1"/>
                <w:sz w:val="18"/>
                <w:szCs w:val="18"/>
              </w:rPr>
            </w:pPr>
          </w:p>
        </w:tc>
      </w:tr>
      <w:tr w:rsidR="00005743" w:rsidRPr="00964D18" w:rsidTr="007756D3">
        <w:trPr>
          <w:gridAfter w:val="4"/>
          <w:wAfter w:w="7362" w:type="dxa"/>
          <w:trHeight w:val="2013"/>
        </w:trPr>
        <w:tc>
          <w:tcPr>
            <w:tcW w:w="851" w:type="dxa"/>
          </w:tcPr>
          <w:p w:rsidR="00005743" w:rsidRPr="007664EB" w:rsidRDefault="00005743" w:rsidP="00AE4532">
            <w:pPr>
              <w:spacing w:line="360" w:lineRule="auto"/>
              <w:jc w:val="center"/>
              <w:rPr>
                <w:rFonts w:ascii="Arial" w:hAnsi="Arial"/>
                <w:sz w:val="18"/>
                <w:szCs w:val="18"/>
              </w:rPr>
            </w:pPr>
            <w:r w:rsidRPr="007664EB">
              <w:rPr>
                <w:rFonts w:ascii="Arial" w:hAnsi="Arial"/>
                <w:sz w:val="18"/>
                <w:szCs w:val="18"/>
              </w:rPr>
              <w:t>3.</w:t>
            </w:r>
          </w:p>
          <w:p w:rsidR="00005743" w:rsidRPr="007664EB" w:rsidRDefault="00005743" w:rsidP="00AE4532">
            <w:pPr>
              <w:spacing w:line="360" w:lineRule="auto"/>
              <w:jc w:val="center"/>
              <w:rPr>
                <w:rFonts w:ascii="Arial" w:hAnsi="Arial"/>
                <w:sz w:val="18"/>
                <w:szCs w:val="18"/>
              </w:rPr>
            </w:pPr>
          </w:p>
          <w:p w:rsidR="000C78BD" w:rsidRPr="007664EB" w:rsidRDefault="000C78BD" w:rsidP="000C78BD">
            <w:pPr>
              <w:spacing w:line="360" w:lineRule="auto"/>
              <w:rPr>
                <w:rFonts w:ascii="Arial" w:hAnsi="Arial"/>
                <w:sz w:val="18"/>
                <w:szCs w:val="18"/>
              </w:rPr>
            </w:pPr>
          </w:p>
          <w:p w:rsidR="000C78BD" w:rsidRPr="007664EB" w:rsidRDefault="000C78BD" w:rsidP="000C78BD">
            <w:pPr>
              <w:rPr>
                <w:rFonts w:ascii="Arial" w:hAnsi="Arial"/>
                <w:sz w:val="18"/>
                <w:szCs w:val="18"/>
              </w:rPr>
            </w:pPr>
          </w:p>
          <w:p w:rsidR="000C78BD" w:rsidRPr="007664EB" w:rsidRDefault="000C78BD" w:rsidP="000C78BD">
            <w:pPr>
              <w:rPr>
                <w:rFonts w:ascii="Arial" w:hAnsi="Arial"/>
                <w:sz w:val="18"/>
                <w:szCs w:val="18"/>
              </w:rPr>
            </w:pPr>
          </w:p>
          <w:p w:rsidR="000C78BD" w:rsidRPr="007664EB" w:rsidRDefault="000C78BD" w:rsidP="000C78BD">
            <w:pPr>
              <w:rPr>
                <w:rFonts w:ascii="Arial" w:hAnsi="Arial"/>
                <w:sz w:val="18"/>
                <w:szCs w:val="18"/>
              </w:rPr>
            </w:pPr>
          </w:p>
          <w:p w:rsidR="00005743" w:rsidRPr="007664EB" w:rsidRDefault="007756D3" w:rsidP="000C78BD">
            <w:pPr>
              <w:rPr>
                <w:rFonts w:ascii="Arial" w:hAnsi="Arial"/>
                <w:sz w:val="18"/>
                <w:szCs w:val="18"/>
              </w:rPr>
            </w:pPr>
            <w:r>
              <w:rPr>
                <w:rFonts w:ascii="Arial" w:hAnsi="Arial"/>
                <w:sz w:val="18"/>
                <w:szCs w:val="18"/>
              </w:rPr>
              <w:t xml:space="preserve">   </w:t>
            </w:r>
          </w:p>
        </w:tc>
        <w:tc>
          <w:tcPr>
            <w:tcW w:w="7654" w:type="dxa"/>
          </w:tcPr>
          <w:p w:rsidR="000C78BD" w:rsidRPr="007664EB" w:rsidRDefault="000C78BD" w:rsidP="000C78BD">
            <w:pPr>
              <w:spacing w:line="360" w:lineRule="auto"/>
              <w:rPr>
                <w:rFonts w:ascii="Arial" w:hAnsi="Arial"/>
                <w:sz w:val="18"/>
                <w:szCs w:val="18"/>
              </w:rPr>
            </w:pPr>
            <w:r w:rsidRPr="007664EB">
              <w:rPr>
                <w:rFonts w:ascii="Arial" w:hAnsi="Arial"/>
                <w:sz w:val="18"/>
                <w:szCs w:val="18"/>
              </w:rPr>
              <w:t>East Midlands Airport Presentation</w:t>
            </w:r>
          </w:p>
          <w:p w:rsidR="000C78BD" w:rsidRPr="007664EB" w:rsidRDefault="000C78BD" w:rsidP="000C78BD">
            <w:pPr>
              <w:pStyle w:val="ListParagraph"/>
              <w:numPr>
                <w:ilvl w:val="0"/>
                <w:numId w:val="10"/>
              </w:numPr>
              <w:spacing w:line="360" w:lineRule="auto"/>
              <w:rPr>
                <w:rFonts w:ascii="Arial" w:hAnsi="Arial"/>
                <w:sz w:val="18"/>
                <w:szCs w:val="18"/>
              </w:rPr>
            </w:pPr>
            <w:r w:rsidRPr="007664EB">
              <w:rPr>
                <w:rFonts w:ascii="Arial" w:hAnsi="Arial"/>
                <w:sz w:val="18"/>
                <w:szCs w:val="18"/>
              </w:rPr>
              <w:t>Summary of PRM service performance and operational review</w:t>
            </w:r>
          </w:p>
          <w:p w:rsidR="000C78BD" w:rsidRPr="007664EB" w:rsidRDefault="000C78BD" w:rsidP="000C78BD">
            <w:pPr>
              <w:pStyle w:val="ListParagraph"/>
              <w:numPr>
                <w:ilvl w:val="0"/>
                <w:numId w:val="10"/>
              </w:numPr>
              <w:spacing w:line="360" w:lineRule="auto"/>
              <w:rPr>
                <w:rFonts w:ascii="Arial" w:hAnsi="Arial"/>
                <w:sz w:val="18"/>
                <w:szCs w:val="18"/>
              </w:rPr>
            </w:pPr>
            <w:r w:rsidRPr="007664EB">
              <w:rPr>
                <w:rFonts w:ascii="Arial" w:hAnsi="Arial"/>
                <w:sz w:val="18"/>
                <w:szCs w:val="18"/>
              </w:rPr>
              <w:t>Passenger satisfaction survey results</w:t>
            </w:r>
          </w:p>
          <w:p w:rsidR="007756D3" w:rsidRDefault="000C78BD" w:rsidP="00AE4532">
            <w:pPr>
              <w:pStyle w:val="ListParagraph"/>
              <w:numPr>
                <w:ilvl w:val="0"/>
                <w:numId w:val="10"/>
              </w:numPr>
              <w:spacing w:line="360" w:lineRule="auto"/>
              <w:rPr>
                <w:rFonts w:ascii="Arial" w:hAnsi="Arial"/>
                <w:sz w:val="18"/>
                <w:szCs w:val="18"/>
              </w:rPr>
            </w:pPr>
            <w:r w:rsidRPr="007664EB">
              <w:rPr>
                <w:rFonts w:ascii="Arial" w:hAnsi="Arial"/>
                <w:sz w:val="18"/>
                <w:szCs w:val="18"/>
              </w:rPr>
              <w:t>Airport Infrastructure – to include update on wayfinding, quiet room, loops, maps, car park assistance, video and terminal inspection</w:t>
            </w:r>
          </w:p>
          <w:p w:rsidR="00005743" w:rsidRDefault="000C78BD" w:rsidP="00AE4532">
            <w:pPr>
              <w:pStyle w:val="ListParagraph"/>
              <w:numPr>
                <w:ilvl w:val="0"/>
                <w:numId w:val="10"/>
              </w:numPr>
              <w:spacing w:line="360" w:lineRule="auto"/>
              <w:rPr>
                <w:rFonts w:ascii="Arial" w:hAnsi="Arial"/>
                <w:sz w:val="18"/>
                <w:szCs w:val="18"/>
              </w:rPr>
            </w:pPr>
            <w:r w:rsidRPr="007756D3">
              <w:rPr>
                <w:rFonts w:ascii="Arial" w:hAnsi="Arial"/>
                <w:sz w:val="18"/>
                <w:szCs w:val="18"/>
              </w:rPr>
              <w:t>Website and Newsletter – to include proposed changes</w:t>
            </w:r>
          </w:p>
          <w:p w:rsidR="007756D3" w:rsidRPr="007756D3" w:rsidRDefault="007756D3" w:rsidP="00AE4532">
            <w:pPr>
              <w:pStyle w:val="ListParagraph"/>
              <w:numPr>
                <w:ilvl w:val="0"/>
                <w:numId w:val="10"/>
              </w:numPr>
              <w:spacing w:line="360" w:lineRule="auto"/>
              <w:rPr>
                <w:rFonts w:ascii="Arial" w:hAnsi="Arial"/>
                <w:sz w:val="18"/>
                <w:szCs w:val="18"/>
              </w:rPr>
            </w:pPr>
            <w:r>
              <w:rPr>
                <w:rFonts w:ascii="Arial" w:hAnsi="Arial"/>
                <w:sz w:val="18"/>
                <w:szCs w:val="18"/>
              </w:rPr>
              <w:t>T</w:t>
            </w:r>
            <w:r w:rsidRPr="007664EB">
              <w:rPr>
                <w:rFonts w:ascii="Arial" w:hAnsi="Arial"/>
                <w:sz w:val="18"/>
                <w:szCs w:val="18"/>
              </w:rPr>
              <w:t>raining update – to include hidden disabilities, assistance passport, lanyards</w:t>
            </w:r>
          </w:p>
        </w:tc>
        <w:tc>
          <w:tcPr>
            <w:tcW w:w="288" w:type="dxa"/>
          </w:tcPr>
          <w:p w:rsidR="00005743" w:rsidRPr="00964D18" w:rsidRDefault="00005743" w:rsidP="00AE4532">
            <w:pPr>
              <w:spacing w:line="360" w:lineRule="auto"/>
              <w:rPr>
                <w:rFonts w:ascii="Arial" w:hAnsi="Arial"/>
                <w:color w:val="000000" w:themeColor="text1"/>
                <w:sz w:val="18"/>
                <w:szCs w:val="18"/>
              </w:rPr>
            </w:pPr>
          </w:p>
        </w:tc>
        <w:tc>
          <w:tcPr>
            <w:tcW w:w="2333" w:type="dxa"/>
            <w:gridSpan w:val="2"/>
          </w:tcPr>
          <w:p w:rsidR="00005743" w:rsidRPr="00964D18" w:rsidRDefault="00005743" w:rsidP="00AE4532">
            <w:pPr>
              <w:spacing w:line="360" w:lineRule="auto"/>
              <w:rPr>
                <w:rFonts w:ascii="Arial" w:hAnsi="Arial"/>
                <w:color w:val="000000" w:themeColor="text1"/>
                <w:sz w:val="18"/>
                <w:szCs w:val="18"/>
              </w:rPr>
            </w:pPr>
          </w:p>
        </w:tc>
      </w:tr>
      <w:tr w:rsidR="00744F40" w:rsidRPr="00964D18" w:rsidTr="007664EB">
        <w:trPr>
          <w:gridAfter w:val="4"/>
          <w:wAfter w:w="7362" w:type="dxa"/>
          <w:trHeight w:val="80"/>
        </w:trPr>
        <w:tc>
          <w:tcPr>
            <w:tcW w:w="851" w:type="dxa"/>
          </w:tcPr>
          <w:p w:rsidR="00744F40" w:rsidRPr="007664EB" w:rsidRDefault="007756D3" w:rsidP="00AE4532">
            <w:pPr>
              <w:spacing w:line="360" w:lineRule="auto"/>
              <w:jc w:val="center"/>
              <w:rPr>
                <w:rFonts w:ascii="Arial" w:hAnsi="Arial"/>
                <w:sz w:val="18"/>
                <w:szCs w:val="18"/>
              </w:rPr>
            </w:pPr>
            <w:r>
              <w:rPr>
                <w:rFonts w:ascii="Arial" w:hAnsi="Arial"/>
                <w:sz w:val="18"/>
                <w:szCs w:val="18"/>
              </w:rPr>
              <w:t>4</w:t>
            </w:r>
            <w:r w:rsidR="00744F40" w:rsidRPr="007664EB">
              <w:rPr>
                <w:rFonts w:ascii="Arial" w:hAnsi="Arial"/>
                <w:sz w:val="18"/>
                <w:szCs w:val="18"/>
              </w:rPr>
              <w:t>.</w:t>
            </w:r>
          </w:p>
        </w:tc>
        <w:tc>
          <w:tcPr>
            <w:tcW w:w="7654" w:type="dxa"/>
          </w:tcPr>
          <w:p w:rsidR="00744F40" w:rsidRPr="007664EB" w:rsidRDefault="007664EB" w:rsidP="00AE4532">
            <w:pPr>
              <w:spacing w:line="360" w:lineRule="auto"/>
              <w:rPr>
                <w:rFonts w:ascii="Arial" w:hAnsi="Arial"/>
                <w:sz w:val="18"/>
                <w:szCs w:val="18"/>
              </w:rPr>
            </w:pPr>
            <w:r w:rsidRPr="007664EB">
              <w:rPr>
                <w:rFonts w:ascii="Arial" w:hAnsi="Arial"/>
                <w:sz w:val="18"/>
                <w:szCs w:val="18"/>
              </w:rPr>
              <w:t>Any other business</w:t>
            </w:r>
          </w:p>
        </w:tc>
        <w:tc>
          <w:tcPr>
            <w:tcW w:w="288" w:type="dxa"/>
          </w:tcPr>
          <w:p w:rsidR="00744F40" w:rsidRPr="00EF0F66" w:rsidRDefault="00744F40" w:rsidP="00AE4532">
            <w:pPr>
              <w:spacing w:line="360" w:lineRule="auto"/>
              <w:rPr>
                <w:rFonts w:ascii="Arial" w:hAnsi="Arial"/>
                <w:color w:val="000000" w:themeColor="text1"/>
                <w:sz w:val="18"/>
                <w:szCs w:val="18"/>
              </w:rPr>
            </w:pPr>
          </w:p>
        </w:tc>
        <w:tc>
          <w:tcPr>
            <w:tcW w:w="2333" w:type="dxa"/>
            <w:gridSpan w:val="2"/>
          </w:tcPr>
          <w:p w:rsidR="00744F40" w:rsidRPr="00EF0F66" w:rsidRDefault="00744F40" w:rsidP="00AE4532">
            <w:pPr>
              <w:spacing w:line="360" w:lineRule="auto"/>
              <w:rPr>
                <w:rFonts w:ascii="Arial" w:hAnsi="Arial"/>
                <w:color w:val="000000" w:themeColor="text1"/>
                <w:sz w:val="18"/>
                <w:szCs w:val="18"/>
              </w:rPr>
            </w:pPr>
          </w:p>
        </w:tc>
      </w:tr>
      <w:tr w:rsidR="00744F40" w:rsidRPr="00964D18" w:rsidTr="007664EB">
        <w:trPr>
          <w:gridAfter w:val="4"/>
          <w:wAfter w:w="7362" w:type="dxa"/>
        </w:trPr>
        <w:tc>
          <w:tcPr>
            <w:tcW w:w="851" w:type="dxa"/>
          </w:tcPr>
          <w:p w:rsidR="00744F40" w:rsidRPr="00C03FEF" w:rsidRDefault="00744F40" w:rsidP="007664EB">
            <w:pPr>
              <w:spacing w:line="360" w:lineRule="auto"/>
              <w:rPr>
                <w:rFonts w:ascii="Arial" w:hAnsi="Arial"/>
                <w:color w:val="FF0000"/>
                <w:sz w:val="18"/>
                <w:szCs w:val="18"/>
              </w:rPr>
            </w:pPr>
          </w:p>
        </w:tc>
        <w:tc>
          <w:tcPr>
            <w:tcW w:w="7654" w:type="dxa"/>
          </w:tcPr>
          <w:p w:rsidR="00744F40" w:rsidRPr="00C03FEF" w:rsidRDefault="00744F40" w:rsidP="00AE4532">
            <w:pPr>
              <w:spacing w:line="360" w:lineRule="auto"/>
              <w:rPr>
                <w:rFonts w:ascii="Arial" w:hAnsi="Arial"/>
                <w:color w:val="FF0000"/>
                <w:sz w:val="18"/>
                <w:szCs w:val="18"/>
              </w:rPr>
            </w:pPr>
          </w:p>
        </w:tc>
        <w:tc>
          <w:tcPr>
            <w:tcW w:w="288" w:type="dxa"/>
          </w:tcPr>
          <w:p w:rsidR="00744F40" w:rsidRPr="00EF0F66" w:rsidRDefault="00744F40" w:rsidP="00AE4532">
            <w:pPr>
              <w:spacing w:line="360" w:lineRule="auto"/>
              <w:rPr>
                <w:rFonts w:ascii="Arial" w:hAnsi="Arial"/>
                <w:color w:val="000000" w:themeColor="text1"/>
                <w:sz w:val="18"/>
                <w:szCs w:val="18"/>
              </w:rPr>
            </w:pPr>
          </w:p>
        </w:tc>
        <w:tc>
          <w:tcPr>
            <w:tcW w:w="2333" w:type="dxa"/>
            <w:gridSpan w:val="2"/>
          </w:tcPr>
          <w:p w:rsidR="00744F40" w:rsidRPr="00EF0F66" w:rsidRDefault="00744F40" w:rsidP="00AE4532">
            <w:pPr>
              <w:spacing w:line="360" w:lineRule="auto"/>
              <w:rPr>
                <w:rFonts w:ascii="Arial" w:hAnsi="Arial"/>
                <w:color w:val="000000" w:themeColor="text1"/>
                <w:sz w:val="18"/>
                <w:szCs w:val="18"/>
              </w:rPr>
            </w:pPr>
          </w:p>
        </w:tc>
      </w:tr>
      <w:tr w:rsidR="00D65DD6" w:rsidRPr="00964D18" w:rsidTr="00744F40">
        <w:trPr>
          <w:trHeight w:val="530"/>
        </w:trPr>
        <w:tc>
          <w:tcPr>
            <w:tcW w:w="18488" w:type="dxa"/>
            <w:gridSpan w:val="9"/>
            <w:vAlign w:val="bottom"/>
          </w:tcPr>
          <w:p w:rsidR="00005743" w:rsidRDefault="00005743" w:rsidP="008F726D">
            <w:pPr>
              <w:spacing w:line="360" w:lineRule="auto"/>
              <w:rPr>
                <w:rFonts w:ascii="Arial" w:hAnsi="Arial"/>
                <w:b/>
                <w:color w:val="2E74B5" w:themeColor="accent1" w:themeShade="BF"/>
                <w:sz w:val="18"/>
                <w:szCs w:val="18"/>
              </w:rPr>
            </w:pPr>
          </w:p>
          <w:p w:rsidR="00E14BAB" w:rsidRDefault="00E14BAB" w:rsidP="008F726D">
            <w:pPr>
              <w:spacing w:line="360" w:lineRule="auto"/>
              <w:rPr>
                <w:rFonts w:ascii="Arial" w:hAnsi="Arial"/>
                <w:b/>
                <w:color w:val="2E74B5" w:themeColor="accent1" w:themeShade="BF"/>
                <w:sz w:val="18"/>
                <w:szCs w:val="18"/>
              </w:rPr>
            </w:pPr>
          </w:p>
          <w:p w:rsidR="00E14BAB" w:rsidRDefault="00E14BAB" w:rsidP="008F726D">
            <w:pPr>
              <w:spacing w:line="360" w:lineRule="auto"/>
              <w:rPr>
                <w:rFonts w:ascii="Arial" w:hAnsi="Arial"/>
                <w:b/>
                <w:color w:val="2E74B5" w:themeColor="accent1" w:themeShade="BF"/>
                <w:sz w:val="18"/>
                <w:szCs w:val="18"/>
              </w:rPr>
            </w:pPr>
          </w:p>
          <w:p w:rsidR="00E14BAB" w:rsidRDefault="00E14BAB" w:rsidP="008F726D">
            <w:pPr>
              <w:spacing w:line="360" w:lineRule="auto"/>
              <w:rPr>
                <w:rFonts w:ascii="Arial" w:hAnsi="Arial"/>
                <w:b/>
                <w:color w:val="2E74B5" w:themeColor="accent1" w:themeShade="BF"/>
                <w:sz w:val="18"/>
                <w:szCs w:val="18"/>
              </w:rPr>
            </w:pPr>
          </w:p>
          <w:p w:rsidR="00005743" w:rsidRDefault="00005743" w:rsidP="008F726D">
            <w:pPr>
              <w:spacing w:line="360" w:lineRule="auto"/>
              <w:rPr>
                <w:rFonts w:ascii="Arial" w:hAnsi="Arial"/>
                <w:b/>
                <w:color w:val="2E74B5" w:themeColor="accent1" w:themeShade="BF"/>
                <w:sz w:val="18"/>
                <w:szCs w:val="18"/>
              </w:rPr>
            </w:pPr>
          </w:p>
          <w:p w:rsidR="00D65DD6" w:rsidRDefault="00E72B77" w:rsidP="008F726D">
            <w:pPr>
              <w:spacing w:line="360" w:lineRule="auto"/>
              <w:rPr>
                <w:rFonts w:ascii="Arial" w:hAnsi="Arial"/>
                <w:b/>
                <w:color w:val="2F5496" w:themeColor="accent5" w:themeShade="BF"/>
                <w:sz w:val="18"/>
                <w:szCs w:val="18"/>
              </w:rPr>
            </w:pPr>
            <w:r w:rsidRPr="00BA510E">
              <w:rPr>
                <w:rFonts w:ascii="Arial" w:hAnsi="Arial"/>
                <w:b/>
                <w:color w:val="2F5496" w:themeColor="accent5" w:themeShade="BF"/>
                <w:sz w:val="18"/>
                <w:szCs w:val="18"/>
              </w:rPr>
              <w:t xml:space="preserve">DISCUSSION POINTS </w:t>
            </w:r>
          </w:p>
          <w:p w:rsidR="00137278" w:rsidRDefault="00137278" w:rsidP="008F726D">
            <w:pPr>
              <w:spacing w:line="360" w:lineRule="auto"/>
              <w:rPr>
                <w:rFonts w:ascii="Arial" w:hAnsi="Arial"/>
                <w:b/>
                <w:color w:val="2F5496" w:themeColor="accent5" w:themeShade="BF"/>
                <w:sz w:val="18"/>
                <w:szCs w:val="18"/>
              </w:rPr>
            </w:pPr>
          </w:p>
          <w:tbl>
            <w:tblPr>
              <w:tblStyle w:val="TableGrid"/>
              <w:tblW w:w="0" w:type="auto"/>
              <w:tblLook w:val="04A0" w:firstRow="1" w:lastRow="0" w:firstColumn="1" w:lastColumn="0" w:noHBand="0" w:noVBand="1"/>
            </w:tblPr>
            <w:tblGrid>
              <w:gridCol w:w="10594"/>
            </w:tblGrid>
            <w:tr w:rsidR="00137278" w:rsidTr="009044F2">
              <w:trPr>
                <w:trHeight w:val="364"/>
              </w:trPr>
              <w:tc>
                <w:tcPr>
                  <w:tcW w:w="10594" w:type="dxa"/>
                </w:tcPr>
                <w:p w:rsidR="00137278" w:rsidRDefault="00137278" w:rsidP="008F726D">
                  <w:pPr>
                    <w:spacing w:line="360" w:lineRule="auto"/>
                    <w:rPr>
                      <w:rFonts w:ascii="Arial" w:hAnsi="Arial"/>
                      <w:b/>
                      <w:color w:val="2E74B5" w:themeColor="accent1" w:themeShade="BF"/>
                      <w:sz w:val="18"/>
                      <w:szCs w:val="18"/>
                    </w:rPr>
                  </w:pPr>
                  <w:r>
                    <w:rPr>
                      <w:rFonts w:ascii="Arial" w:hAnsi="Arial"/>
                      <w:b/>
                      <w:color w:val="2E74B5" w:themeColor="accent1" w:themeShade="BF"/>
                      <w:sz w:val="18"/>
                      <w:szCs w:val="18"/>
                    </w:rPr>
                    <w:t>Welcome and Introductions</w:t>
                  </w:r>
                </w:p>
              </w:tc>
            </w:tr>
            <w:tr w:rsidR="00137278" w:rsidTr="009044F2">
              <w:trPr>
                <w:trHeight w:val="383"/>
              </w:trPr>
              <w:tc>
                <w:tcPr>
                  <w:tcW w:w="10594" w:type="dxa"/>
                </w:tcPr>
                <w:p w:rsidR="00137278" w:rsidRDefault="00524E53" w:rsidP="008F726D">
                  <w:pPr>
                    <w:spacing w:line="360" w:lineRule="auto"/>
                    <w:rPr>
                      <w:rFonts w:ascii="Arial" w:hAnsi="Arial"/>
                      <w:sz w:val="18"/>
                      <w:szCs w:val="18"/>
                    </w:rPr>
                  </w:pPr>
                  <w:r>
                    <w:rPr>
                      <w:rFonts w:ascii="Arial" w:hAnsi="Arial"/>
                      <w:sz w:val="18"/>
                      <w:szCs w:val="18"/>
                    </w:rPr>
                    <w:t xml:space="preserve">AW </w:t>
                  </w:r>
                  <w:r w:rsidR="00137278" w:rsidRPr="00137278">
                    <w:rPr>
                      <w:rFonts w:ascii="Arial" w:hAnsi="Arial"/>
                      <w:sz w:val="18"/>
                      <w:szCs w:val="18"/>
                    </w:rPr>
                    <w:t>Welcomed all to meeting, re-affirmed and explained purpose of committee to those who had not previously attended.</w:t>
                  </w:r>
                </w:p>
                <w:p w:rsidR="00454CA4" w:rsidRPr="00137278" w:rsidRDefault="00454CA4" w:rsidP="008F726D">
                  <w:pPr>
                    <w:spacing w:line="360" w:lineRule="auto"/>
                    <w:rPr>
                      <w:rFonts w:ascii="Arial" w:hAnsi="Arial"/>
                      <w:sz w:val="18"/>
                      <w:szCs w:val="18"/>
                    </w:rPr>
                  </w:pPr>
                </w:p>
              </w:tc>
            </w:tr>
            <w:tr w:rsidR="00137278" w:rsidTr="009044F2">
              <w:trPr>
                <w:trHeight w:val="364"/>
              </w:trPr>
              <w:tc>
                <w:tcPr>
                  <w:tcW w:w="10594" w:type="dxa"/>
                </w:tcPr>
                <w:p w:rsidR="00137278" w:rsidRDefault="00137278" w:rsidP="008F726D">
                  <w:pPr>
                    <w:spacing w:line="360" w:lineRule="auto"/>
                    <w:rPr>
                      <w:rFonts w:ascii="Arial" w:hAnsi="Arial"/>
                      <w:b/>
                      <w:color w:val="2E74B5" w:themeColor="accent1" w:themeShade="BF"/>
                      <w:sz w:val="18"/>
                      <w:szCs w:val="18"/>
                    </w:rPr>
                  </w:pPr>
                  <w:r>
                    <w:rPr>
                      <w:rFonts w:ascii="Arial" w:hAnsi="Arial"/>
                      <w:b/>
                      <w:color w:val="2E74B5" w:themeColor="accent1" w:themeShade="BF"/>
                      <w:sz w:val="18"/>
                      <w:szCs w:val="18"/>
                    </w:rPr>
                    <w:t>East Midlands Airport Presentation</w:t>
                  </w:r>
                </w:p>
              </w:tc>
            </w:tr>
            <w:tr w:rsidR="00137278" w:rsidTr="009044F2">
              <w:trPr>
                <w:trHeight w:val="364"/>
              </w:trPr>
              <w:tc>
                <w:tcPr>
                  <w:tcW w:w="10594" w:type="dxa"/>
                </w:tcPr>
                <w:p w:rsidR="00137278" w:rsidRDefault="00137278" w:rsidP="008F726D">
                  <w:pPr>
                    <w:spacing w:line="360" w:lineRule="auto"/>
                    <w:rPr>
                      <w:rFonts w:ascii="Arial" w:hAnsi="Arial"/>
                      <w:sz w:val="18"/>
                      <w:szCs w:val="18"/>
                    </w:rPr>
                  </w:pPr>
                  <w:r w:rsidRPr="00030A7E">
                    <w:rPr>
                      <w:rFonts w:ascii="Arial" w:hAnsi="Arial"/>
                      <w:sz w:val="18"/>
                      <w:szCs w:val="18"/>
                    </w:rPr>
                    <w:t xml:space="preserve">NH </w:t>
                  </w:r>
                  <w:r w:rsidR="00290E8B" w:rsidRPr="00030A7E">
                    <w:rPr>
                      <w:rFonts w:ascii="Arial" w:hAnsi="Arial"/>
                      <w:sz w:val="18"/>
                      <w:szCs w:val="18"/>
                    </w:rPr>
                    <w:t>Gave</w:t>
                  </w:r>
                  <w:r w:rsidR="002B7FAF" w:rsidRPr="00030A7E">
                    <w:rPr>
                      <w:rFonts w:ascii="Arial" w:hAnsi="Arial"/>
                      <w:sz w:val="18"/>
                      <w:szCs w:val="18"/>
                    </w:rPr>
                    <w:t xml:space="preserve"> EMA presentation to</w:t>
                  </w:r>
                  <w:r w:rsidR="00030A7E">
                    <w:rPr>
                      <w:rFonts w:ascii="Arial" w:hAnsi="Arial"/>
                      <w:sz w:val="18"/>
                      <w:szCs w:val="18"/>
                    </w:rPr>
                    <w:t xml:space="preserve"> committee.</w:t>
                  </w:r>
                </w:p>
                <w:p w:rsidR="00030A7E" w:rsidRDefault="00030A7E" w:rsidP="008F726D">
                  <w:pPr>
                    <w:spacing w:line="360" w:lineRule="auto"/>
                    <w:rPr>
                      <w:rFonts w:ascii="Arial" w:hAnsi="Arial"/>
                      <w:sz w:val="18"/>
                      <w:szCs w:val="18"/>
                    </w:rPr>
                  </w:pPr>
                </w:p>
                <w:p w:rsidR="00030A7E" w:rsidRDefault="00030A7E" w:rsidP="008F726D">
                  <w:pPr>
                    <w:spacing w:line="360" w:lineRule="auto"/>
                    <w:rPr>
                      <w:rFonts w:ascii="Arial" w:hAnsi="Arial"/>
                      <w:sz w:val="18"/>
                      <w:szCs w:val="18"/>
                    </w:rPr>
                  </w:pPr>
                  <w:r>
                    <w:rPr>
                      <w:rFonts w:ascii="Arial" w:hAnsi="Arial"/>
                      <w:sz w:val="18"/>
                      <w:szCs w:val="18"/>
                    </w:rPr>
                    <w:t xml:space="preserve">AW expanded further on the 86.3% passengers book assistance, that they are encouraged to book assistance however it is not a requirement. </w:t>
                  </w:r>
                </w:p>
                <w:p w:rsidR="00030A7E" w:rsidRDefault="00030A7E" w:rsidP="008F726D">
                  <w:pPr>
                    <w:spacing w:line="360" w:lineRule="auto"/>
                    <w:rPr>
                      <w:rFonts w:ascii="Arial" w:hAnsi="Arial"/>
                      <w:sz w:val="18"/>
                      <w:szCs w:val="18"/>
                    </w:rPr>
                  </w:pPr>
                </w:p>
                <w:p w:rsidR="00030A7E" w:rsidRDefault="00030A7E" w:rsidP="008F726D">
                  <w:pPr>
                    <w:spacing w:line="360" w:lineRule="auto"/>
                    <w:rPr>
                      <w:rFonts w:ascii="Arial" w:hAnsi="Arial"/>
                      <w:sz w:val="18"/>
                      <w:szCs w:val="18"/>
                    </w:rPr>
                  </w:pPr>
                  <w:r>
                    <w:rPr>
                      <w:rFonts w:ascii="Arial" w:hAnsi="Arial"/>
                      <w:sz w:val="18"/>
                      <w:szCs w:val="18"/>
                    </w:rPr>
                    <w:t xml:space="preserve">NH described the different categories of assistance which are set by the CAA and what they mean. AW then asked if Aviramp’s have been considered due to the percentage of passengers (62.5%) who require use of the ambulift. NH explained that we have already explored that option and visited </w:t>
                  </w:r>
                  <w:proofErr w:type="spellStart"/>
                  <w:r>
                    <w:rPr>
                      <w:rFonts w:ascii="Arial" w:hAnsi="Arial"/>
                      <w:sz w:val="18"/>
                      <w:szCs w:val="18"/>
                    </w:rPr>
                    <w:t>Aviramp</w:t>
                  </w:r>
                  <w:proofErr w:type="spellEnd"/>
                  <w:r>
                    <w:rPr>
                      <w:rFonts w:ascii="Arial" w:hAnsi="Arial"/>
                      <w:sz w:val="18"/>
                      <w:szCs w:val="18"/>
                    </w:rPr>
                    <w:t xml:space="preserve">. This however has shown that it is a much larger project involving the airport and handling agents due to health and safety and logistics </w:t>
                  </w:r>
                  <w:proofErr w:type="spellStart"/>
                  <w:r>
                    <w:rPr>
                      <w:rFonts w:ascii="Arial" w:hAnsi="Arial"/>
                      <w:sz w:val="18"/>
                      <w:szCs w:val="18"/>
                    </w:rPr>
                    <w:t>etc</w:t>
                  </w:r>
                  <w:proofErr w:type="spellEnd"/>
                  <w:r>
                    <w:rPr>
                      <w:rFonts w:ascii="Arial" w:hAnsi="Arial"/>
                      <w:sz w:val="18"/>
                      <w:szCs w:val="18"/>
                    </w:rPr>
                    <w:t xml:space="preserve">… however it still being </w:t>
                  </w:r>
                  <w:proofErr w:type="gramStart"/>
                  <w:r>
                    <w:rPr>
                      <w:rFonts w:ascii="Arial" w:hAnsi="Arial"/>
                      <w:sz w:val="18"/>
                      <w:szCs w:val="18"/>
                    </w:rPr>
                    <w:t>looked into</w:t>
                  </w:r>
                  <w:proofErr w:type="gramEnd"/>
                  <w:r>
                    <w:rPr>
                      <w:rFonts w:ascii="Arial" w:hAnsi="Arial"/>
                      <w:sz w:val="18"/>
                      <w:szCs w:val="18"/>
                    </w:rPr>
                    <w:t xml:space="preserve"> as a future option.</w:t>
                  </w:r>
                </w:p>
                <w:p w:rsidR="00030A7E" w:rsidRDefault="00030A7E" w:rsidP="008F726D">
                  <w:pPr>
                    <w:spacing w:line="360" w:lineRule="auto"/>
                    <w:rPr>
                      <w:rFonts w:ascii="Arial" w:hAnsi="Arial"/>
                      <w:sz w:val="18"/>
                      <w:szCs w:val="18"/>
                    </w:rPr>
                  </w:pPr>
                </w:p>
                <w:p w:rsidR="00524E53" w:rsidRDefault="00524E53" w:rsidP="008F726D">
                  <w:pPr>
                    <w:spacing w:line="360" w:lineRule="auto"/>
                    <w:rPr>
                      <w:rFonts w:ascii="Arial" w:hAnsi="Arial"/>
                      <w:sz w:val="18"/>
                      <w:szCs w:val="18"/>
                    </w:rPr>
                  </w:pPr>
                  <w:r>
                    <w:rPr>
                      <w:rFonts w:ascii="Arial" w:hAnsi="Arial"/>
                      <w:sz w:val="18"/>
                      <w:szCs w:val="18"/>
                    </w:rPr>
                    <w:t xml:space="preserve">CF asked at what part of the booking process can the assistance fail. AW explained that this can be from the start due to the passengers/airline booking the wrong type of assistance. The law now states that once a passenger has booked assistance, the company must </w:t>
                  </w:r>
                  <w:proofErr w:type="gramStart"/>
                  <w:r>
                    <w:rPr>
                      <w:rFonts w:ascii="Arial" w:hAnsi="Arial"/>
                      <w:sz w:val="18"/>
                      <w:szCs w:val="18"/>
                    </w:rPr>
                    <w:t>sent</w:t>
                  </w:r>
                  <w:proofErr w:type="gramEnd"/>
                  <w:r>
                    <w:rPr>
                      <w:rFonts w:ascii="Arial" w:hAnsi="Arial"/>
                      <w:sz w:val="18"/>
                      <w:szCs w:val="18"/>
                    </w:rPr>
                    <w:t xml:space="preserve"> proof of confirmation. </w:t>
                  </w:r>
                </w:p>
                <w:p w:rsidR="00524E53" w:rsidRDefault="00524E53" w:rsidP="008F726D">
                  <w:pPr>
                    <w:spacing w:line="360" w:lineRule="auto"/>
                    <w:rPr>
                      <w:rFonts w:ascii="Arial" w:hAnsi="Arial"/>
                      <w:sz w:val="18"/>
                      <w:szCs w:val="18"/>
                    </w:rPr>
                  </w:pPr>
                </w:p>
                <w:p w:rsidR="00524E53" w:rsidRDefault="00524E53" w:rsidP="008F726D">
                  <w:pPr>
                    <w:spacing w:line="360" w:lineRule="auto"/>
                    <w:rPr>
                      <w:rFonts w:ascii="Arial" w:hAnsi="Arial"/>
                      <w:sz w:val="18"/>
                      <w:szCs w:val="18"/>
                    </w:rPr>
                  </w:pPr>
                  <w:r>
                    <w:rPr>
                      <w:rFonts w:ascii="Arial" w:hAnsi="Arial"/>
                      <w:sz w:val="18"/>
                      <w:szCs w:val="18"/>
                    </w:rPr>
                    <w:t>NG explained that once the passengers arrive at the airport and check in for assistance, they are asked questions to confirm that the right level of assistance has been booked so the right level can be provided.</w:t>
                  </w:r>
                </w:p>
                <w:p w:rsidR="00524E53" w:rsidRDefault="00524E53" w:rsidP="008F726D">
                  <w:pPr>
                    <w:spacing w:line="360" w:lineRule="auto"/>
                    <w:rPr>
                      <w:rFonts w:ascii="Arial" w:hAnsi="Arial"/>
                      <w:sz w:val="18"/>
                      <w:szCs w:val="18"/>
                    </w:rPr>
                  </w:pPr>
                </w:p>
                <w:p w:rsidR="00524E53" w:rsidRDefault="00524E53" w:rsidP="008F726D">
                  <w:pPr>
                    <w:spacing w:line="360" w:lineRule="auto"/>
                    <w:rPr>
                      <w:rFonts w:ascii="Arial" w:hAnsi="Arial"/>
                      <w:sz w:val="18"/>
                      <w:szCs w:val="18"/>
                    </w:rPr>
                  </w:pPr>
                  <w:r>
                    <w:rPr>
                      <w:rFonts w:ascii="Arial" w:hAnsi="Arial"/>
                      <w:sz w:val="18"/>
                      <w:szCs w:val="18"/>
                    </w:rPr>
                    <w:t>AW asked DF of her time with Autism East Midlands and if she has seen any trends for an increase in travel for autistic passengers. She detailed that she has been there for over 10 years and has seen an increase in families interested in travel. They as a company also help families prepare for travel.</w:t>
                  </w:r>
                </w:p>
                <w:p w:rsidR="00030A7E" w:rsidRDefault="00030A7E" w:rsidP="008F726D">
                  <w:pPr>
                    <w:spacing w:line="360" w:lineRule="auto"/>
                    <w:rPr>
                      <w:rFonts w:ascii="Arial" w:hAnsi="Arial"/>
                      <w:color w:val="2E74B5" w:themeColor="accent1" w:themeShade="BF"/>
                      <w:sz w:val="18"/>
                      <w:szCs w:val="18"/>
                    </w:rPr>
                  </w:pPr>
                </w:p>
                <w:p w:rsidR="00524E53" w:rsidRDefault="00524E53" w:rsidP="008F726D">
                  <w:pPr>
                    <w:spacing w:line="360" w:lineRule="auto"/>
                    <w:rPr>
                      <w:rFonts w:ascii="Arial" w:hAnsi="Arial"/>
                      <w:sz w:val="18"/>
                      <w:szCs w:val="18"/>
                    </w:rPr>
                  </w:pPr>
                  <w:r>
                    <w:rPr>
                      <w:rFonts w:ascii="Arial" w:hAnsi="Arial"/>
                      <w:sz w:val="18"/>
                      <w:szCs w:val="18"/>
                    </w:rPr>
                    <w:t xml:space="preserve">NH discussed the ‘Try Before You Fly’ days. Passengers </w:t>
                  </w:r>
                  <w:proofErr w:type="gramStart"/>
                  <w:r>
                    <w:rPr>
                      <w:rFonts w:ascii="Arial" w:hAnsi="Arial"/>
                      <w:sz w:val="18"/>
                      <w:szCs w:val="18"/>
                    </w:rPr>
                    <w:t>are able to</w:t>
                  </w:r>
                  <w:proofErr w:type="gramEnd"/>
                  <w:r>
                    <w:rPr>
                      <w:rFonts w:ascii="Arial" w:hAnsi="Arial"/>
                      <w:sz w:val="18"/>
                      <w:szCs w:val="18"/>
                    </w:rPr>
                    <w:t xml:space="preserve"> come to the airport, go airside and see the </w:t>
                  </w:r>
                  <w:proofErr w:type="spellStart"/>
                  <w:r>
                    <w:rPr>
                      <w:rFonts w:ascii="Arial" w:hAnsi="Arial"/>
                      <w:sz w:val="18"/>
                      <w:szCs w:val="18"/>
                    </w:rPr>
                    <w:t>facilites</w:t>
                  </w:r>
                  <w:proofErr w:type="spellEnd"/>
                  <w:r>
                    <w:rPr>
                      <w:rFonts w:ascii="Arial" w:hAnsi="Arial"/>
                      <w:sz w:val="18"/>
                      <w:szCs w:val="18"/>
                    </w:rPr>
                    <w:t xml:space="preserve"> and journey they would take, before they do travel. These days are offered once a month. CW went on to say that the passengers on the last session were requested to provide feedback.</w:t>
                  </w:r>
                </w:p>
                <w:p w:rsidR="00524E53" w:rsidRDefault="00524E53" w:rsidP="008F726D">
                  <w:pPr>
                    <w:spacing w:line="360" w:lineRule="auto"/>
                    <w:rPr>
                      <w:rFonts w:ascii="Arial" w:hAnsi="Arial"/>
                      <w:sz w:val="18"/>
                      <w:szCs w:val="18"/>
                    </w:rPr>
                  </w:pPr>
                </w:p>
                <w:p w:rsidR="00524E53" w:rsidRDefault="00524E53" w:rsidP="008F726D">
                  <w:pPr>
                    <w:spacing w:line="360" w:lineRule="auto"/>
                    <w:rPr>
                      <w:rFonts w:ascii="Arial" w:hAnsi="Arial"/>
                      <w:sz w:val="18"/>
                      <w:szCs w:val="18"/>
                    </w:rPr>
                  </w:pPr>
                  <w:r>
                    <w:rPr>
                      <w:rFonts w:ascii="Arial" w:hAnsi="Arial"/>
                      <w:sz w:val="18"/>
                      <w:szCs w:val="18"/>
                    </w:rPr>
                    <w:t>CF asked how these days are promoted. NH explained that upcoming dates are on the EMA website and that they are also promoted across social media every couple of weeks. Booking is placed through an email address on the EMA website.</w:t>
                  </w:r>
                  <w:r w:rsidR="008F6983">
                    <w:rPr>
                      <w:rFonts w:ascii="Arial" w:hAnsi="Arial"/>
                      <w:sz w:val="18"/>
                      <w:szCs w:val="18"/>
                    </w:rPr>
                    <w:t xml:space="preserve"> AW asked if these days are aimed at people with autism. NH responded that they are aimed at anyone, not specifically autism.</w:t>
                  </w:r>
                </w:p>
                <w:p w:rsidR="008F6983" w:rsidRDefault="008F6983" w:rsidP="008F726D">
                  <w:pPr>
                    <w:spacing w:line="360" w:lineRule="auto"/>
                    <w:rPr>
                      <w:rFonts w:ascii="Arial" w:hAnsi="Arial"/>
                      <w:sz w:val="18"/>
                      <w:szCs w:val="18"/>
                    </w:rPr>
                  </w:pPr>
                </w:p>
                <w:p w:rsidR="008F6983" w:rsidRDefault="008F6983" w:rsidP="008F726D">
                  <w:pPr>
                    <w:spacing w:line="360" w:lineRule="auto"/>
                    <w:rPr>
                      <w:rFonts w:ascii="Arial" w:hAnsi="Arial"/>
                      <w:sz w:val="18"/>
                      <w:szCs w:val="18"/>
                    </w:rPr>
                  </w:pPr>
                  <w:r>
                    <w:rPr>
                      <w:rFonts w:ascii="Arial" w:hAnsi="Arial"/>
                      <w:sz w:val="18"/>
                      <w:szCs w:val="18"/>
                    </w:rPr>
                    <w:t>JW Went on to explain the event held by Stomawise at airports.</w:t>
                  </w:r>
                </w:p>
                <w:p w:rsidR="008F6983" w:rsidRDefault="008F6983" w:rsidP="008F726D">
                  <w:pPr>
                    <w:spacing w:line="360" w:lineRule="auto"/>
                    <w:rPr>
                      <w:rFonts w:ascii="Arial" w:hAnsi="Arial"/>
                      <w:sz w:val="18"/>
                      <w:szCs w:val="18"/>
                    </w:rPr>
                  </w:pPr>
                </w:p>
                <w:p w:rsidR="008F6983" w:rsidRDefault="008F6983" w:rsidP="008F726D">
                  <w:pPr>
                    <w:spacing w:line="360" w:lineRule="auto"/>
                    <w:rPr>
                      <w:rFonts w:ascii="Arial" w:hAnsi="Arial"/>
                      <w:sz w:val="18"/>
                      <w:szCs w:val="18"/>
                    </w:rPr>
                  </w:pPr>
                  <w:r>
                    <w:rPr>
                      <w:rFonts w:ascii="Arial" w:hAnsi="Arial"/>
                      <w:sz w:val="18"/>
                      <w:szCs w:val="18"/>
                    </w:rPr>
                    <w:t>NH</w:t>
                  </w:r>
                  <w:r w:rsidR="0024450F">
                    <w:rPr>
                      <w:rFonts w:ascii="Arial" w:hAnsi="Arial"/>
                      <w:sz w:val="18"/>
                      <w:szCs w:val="18"/>
                    </w:rPr>
                    <w:t xml:space="preserve"> explained that EMA’s vision is to be the airport of choice for passengers requiring assistance however we still have a long way to go but the service has already improved massively. Growth in numbers for passengers requiring assistance is higher than the airports overall passenger growth. Due to this we are looking at a potential structure change to help improve the overall service.</w:t>
                  </w:r>
                </w:p>
                <w:p w:rsidR="0024450F" w:rsidRDefault="0024450F" w:rsidP="008F726D">
                  <w:pPr>
                    <w:spacing w:line="360" w:lineRule="auto"/>
                    <w:rPr>
                      <w:rFonts w:ascii="Arial" w:hAnsi="Arial"/>
                      <w:sz w:val="18"/>
                      <w:szCs w:val="18"/>
                    </w:rPr>
                  </w:pPr>
                </w:p>
                <w:p w:rsidR="00454CA4" w:rsidRDefault="0024450F" w:rsidP="008F726D">
                  <w:pPr>
                    <w:spacing w:line="360" w:lineRule="auto"/>
                    <w:rPr>
                      <w:rFonts w:ascii="Arial" w:hAnsi="Arial"/>
                      <w:sz w:val="18"/>
                      <w:szCs w:val="18"/>
                    </w:rPr>
                  </w:pPr>
                  <w:r>
                    <w:rPr>
                      <w:rFonts w:ascii="Arial" w:hAnsi="Arial"/>
                      <w:sz w:val="18"/>
                      <w:szCs w:val="18"/>
                    </w:rPr>
                    <w:lastRenderedPageBreak/>
                    <w:t xml:space="preserve">CF asked if there were any additional facilities for passengers who have further needs. NH detailed that we have a ‘changing places’ facility </w:t>
                  </w:r>
                  <w:r w:rsidR="00454CA4">
                    <w:rPr>
                      <w:rFonts w:ascii="Arial" w:hAnsi="Arial"/>
                      <w:sz w:val="18"/>
                      <w:szCs w:val="18"/>
                    </w:rPr>
                    <w:t>located in the airside departure lounge. CF explained the need to possibly introduce another facility in the arrivals area for families who have been on a long flight and have a long journey home afterwards.</w:t>
                  </w:r>
                </w:p>
                <w:p w:rsidR="00454CA4" w:rsidRDefault="00454CA4" w:rsidP="008F726D">
                  <w:pPr>
                    <w:spacing w:line="360" w:lineRule="auto"/>
                    <w:rPr>
                      <w:rFonts w:ascii="Arial" w:hAnsi="Arial"/>
                      <w:sz w:val="18"/>
                      <w:szCs w:val="18"/>
                    </w:rPr>
                  </w:pPr>
                </w:p>
                <w:p w:rsidR="00454CA4" w:rsidRDefault="00454CA4" w:rsidP="008F726D">
                  <w:pPr>
                    <w:spacing w:line="360" w:lineRule="auto"/>
                    <w:rPr>
                      <w:rFonts w:ascii="Arial" w:hAnsi="Arial"/>
                      <w:sz w:val="18"/>
                      <w:szCs w:val="18"/>
                    </w:rPr>
                  </w:pPr>
                  <w:r>
                    <w:rPr>
                      <w:rFonts w:ascii="Arial" w:hAnsi="Arial"/>
                      <w:sz w:val="18"/>
                      <w:szCs w:val="18"/>
                    </w:rPr>
                    <w:t>NH went through the results of the EMA NPS ‘Net Promoter Score’ survey from December 2017 (date of introduction) to April 2018.</w:t>
                  </w:r>
                </w:p>
                <w:p w:rsidR="00454CA4" w:rsidRDefault="00454CA4" w:rsidP="008F726D">
                  <w:pPr>
                    <w:spacing w:line="360" w:lineRule="auto"/>
                    <w:rPr>
                      <w:rFonts w:ascii="Arial" w:hAnsi="Arial"/>
                      <w:sz w:val="18"/>
                      <w:szCs w:val="18"/>
                    </w:rPr>
                  </w:pPr>
                </w:p>
                <w:p w:rsidR="00454CA4" w:rsidRDefault="00454CA4" w:rsidP="008F726D">
                  <w:pPr>
                    <w:spacing w:line="360" w:lineRule="auto"/>
                    <w:rPr>
                      <w:rFonts w:ascii="Arial" w:hAnsi="Arial"/>
                      <w:sz w:val="18"/>
                      <w:szCs w:val="18"/>
                    </w:rPr>
                  </w:pPr>
                  <w:r>
                    <w:rPr>
                      <w:rFonts w:ascii="Arial" w:hAnsi="Arial"/>
                      <w:sz w:val="18"/>
                      <w:szCs w:val="18"/>
                    </w:rPr>
                    <w:t xml:space="preserve">AW asked why the rating for the arriving ‘cleanliness &amp; availability of toilets’ scored lower and ‘collecting luggage’ scored lower in recent months. NH explained that due to the volume of passengers going into the baggage hall at any </w:t>
                  </w:r>
                  <w:proofErr w:type="spellStart"/>
                  <w:r>
                    <w:rPr>
                      <w:rFonts w:ascii="Arial" w:hAnsi="Arial"/>
                      <w:sz w:val="18"/>
                      <w:szCs w:val="18"/>
                    </w:rPr>
                    <w:t>on</w:t>
                  </w:r>
                  <w:proofErr w:type="spellEnd"/>
                  <w:r>
                    <w:rPr>
                      <w:rFonts w:ascii="Arial" w:hAnsi="Arial"/>
                      <w:sz w:val="18"/>
                      <w:szCs w:val="18"/>
                    </w:rPr>
                    <w:t xml:space="preserve"> time has an impact on cleanliness and for the NPS data, the department had many new starts join and they were not fully aware of the arrivals process, impacting the score.</w:t>
                  </w:r>
                </w:p>
                <w:p w:rsidR="00454CA4" w:rsidRDefault="00454CA4" w:rsidP="008F726D">
                  <w:pPr>
                    <w:spacing w:line="360" w:lineRule="auto"/>
                    <w:rPr>
                      <w:rFonts w:ascii="Arial" w:hAnsi="Arial"/>
                      <w:sz w:val="18"/>
                      <w:szCs w:val="18"/>
                    </w:rPr>
                  </w:pPr>
                </w:p>
                <w:p w:rsidR="00986F51" w:rsidRDefault="00454CA4" w:rsidP="008F726D">
                  <w:pPr>
                    <w:spacing w:line="360" w:lineRule="auto"/>
                    <w:rPr>
                      <w:rFonts w:ascii="Arial" w:hAnsi="Arial"/>
                      <w:sz w:val="18"/>
                      <w:szCs w:val="18"/>
                    </w:rPr>
                  </w:pPr>
                  <w:r>
                    <w:rPr>
                      <w:rFonts w:ascii="Arial" w:hAnsi="Arial"/>
                      <w:sz w:val="18"/>
                      <w:szCs w:val="18"/>
                    </w:rPr>
                    <w:t xml:space="preserve">NH </w:t>
                  </w:r>
                  <w:r w:rsidR="00986F51">
                    <w:rPr>
                      <w:rFonts w:ascii="Arial" w:hAnsi="Arial"/>
                      <w:sz w:val="18"/>
                      <w:szCs w:val="18"/>
                    </w:rPr>
                    <w:t>explained our current equipment and mentioned some future aspirations.</w:t>
                  </w:r>
                  <w:bookmarkStart w:id="0" w:name="_GoBack"/>
                  <w:bookmarkEnd w:id="0"/>
                  <w:r w:rsidR="00986F51">
                    <w:rPr>
                      <w:rFonts w:ascii="Arial" w:hAnsi="Arial"/>
                      <w:sz w:val="18"/>
                      <w:szCs w:val="18"/>
                    </w:rPr>
                    <w:t>AW questioned the aspiration for a Stair Climber and that he would not recommend this unless it was an emergency. CF then asked when this would be used.</w:t>
                  </w:r>
                </w:p>
                <w:p w:rsidR="00986F51" w:rsidRDefault="00986F51" w:rsidP="008F726D">
                  <w:pPr>
                    <w:spacing w:line="360" w:lineRule="auto"/>
                    <w:rPr>
                      <w:rFonts w:ascii="Arial" w:hAnsi="Arial"/>
                      <w:sz w:val="18"/>
                      <w:szCs w:val="18"/>
                    </w:rPr>
                  </w:pPr>
                </w:p>
                <w:p w:rsidR="00986F51" w:rsidRDefault="00986F51" w:rsidP="008F726D">
                  <w:pPr>
                    <w:spacing w:line="360" w:lineRule="auto"/>
                    <w:rPr>
                      <w:rFonts w:ascii="Arial" w:hAnsi="Arial"/>
                      <w:sz w:val="18"/>
                      <w:szCs w:val="18"/>
                    </w:rPr>
                  </w:pPr>
                  <w:r>
                    <w:rPr>
                      <w:rFonts w:ascii="Arial" w:hAnsi="Arial"/>
                      <w:sz w:val="18"/>
                      <w:szCs w:val="18"/>
                    </w:rPr>
                    <w:t xml:space="preserve">NH/LW explained that they would be a </w:t>
                  </w:r>
                  <w:proofErr w:type="spellStart"/>
                  <w:r>
                    <w:rPr>
                      <w:rFonts w:ascii="Arial" w:hAnsi="Arial"/>
                      <w:sz w:val="18"/>
                      <w:szCs w:val="18"/>
                    </w:rPr>
                    <w:t>back up</w:t>
                  </w:r>
                  <w:proofErr w:type="spellEnd"/>
                  <w:r>
                    <w:rPr>
                      <w:rFonts w:ascii="Arial" w:hAnsi="Arial"/>
                      <w:sz w:val="18"/>
                      <w:szCs w:val="18"/>
                    </w:rPr>
                    <w:t xml:space="preserve"> for use in high winds. The </w:t>
                  </w:r>
                  <w:r w:rsidR="00161C65">
                    <w:rPr>
                      <w:rFonts w:ascii="Arial" w:hAnsi="Arial"/>
                      <w:sz w:val="18"/>
                      <w:szCs w:val="18"/>
                    </w:rPr>
                    <w:t>Ambulift’s</w:t>
                  </w:r>
                  <w:r>
                    <w:rPr>
                      <w:rFonts w:ascii="Arial" w:hAnsi="Arial"/>
                      <w:sz w:val="18"/>
                      <w:szCs w:val="18"/>
                    </w:rPr>
                    <w:t xml:space="preserve"> and </w:t>
                  </w:r>
                  <w:r w:rsidR="00161C65">
                    <w:rPr>
                      <w:rFonts w:ascii="Arial" w:hAnsi="Arial"/>
                      <w:sz w:val="18"/>
                      <w:szCs w:val="18"/>
                    </w:rPr>
                    <w:t>Aviramp’s</w:t>
                  </w:r>
                  <w:r>
                    <w:rPr>
                      <w:rFonts w:ascii="Arial" w:hAnsi="Arial"/>
                      <w:sz w:val="18"/>
                      <w:szCs w:val="18"/>
                    </w:rPr>
                    <w:t xml:space="preserve"> have a wind speed limit (40 – 48knots) and if the wind exceeds they cannot be used, resulting in all passengers having to be manually carried up and down aircraft. </w:t>
                  </w:r>
                  <w:r w:rsidR="00161C65">
                    <w:rPr>
                      <w:rFonts w:ascii="Arial" w:hAnsi="Arial"/>
                      <w:sz w:val="18"/>
                      <w:szCs w:val="18"/>
                    </w:rPr>
                    <w:t>However,</w:t>
                  </w:r>
                  <w:r>
                    <w:rPr>
                      <w:rFonts w:ascii="Arial" w:hAnsi="Arial"/>
                      <w:sz w:val="18"/>
                      <w:szCs w:val="18"/>
                    </w:rPr>
                    <w:t xml:space="preserve"> EMA will be </w:t>
                  </w:r>
                  <w:proofErr w:type="gramStart"/>
                  <w:r>
                    <w:rPr>
                      <w:rFonts w:ascii="Arial" w:hAnsi="Arial"/>
                      <w:sz w:val="18"/>
                      <w:szCs w:val="18"/>
                    </w:rPr>
                    <w:t>looking into</w:t>
                  </w:r>
                  <w:proofErr w:type="gramEnd"/>
                  <w:r>
                    <w:rPr>
                      <w:rFonts w:ascii="Arial" w:hAnsi="Arial"/>
                      <w:sz w:val="18"/>
                      <w:szCs w:val="18"/>
                    </w:rPr>
                    <w:t xml:space="preserve"> other options other than the Stair Climber.</w:t>
                  </w:r>
                </w:p>
                <w:p w:rsidR="00986F51" w:rsidRDefault="00986F51" w:rsidP="008F726D">
                  <w:pPr>
                    <w:spacing w:line="360" w:lineRule="auto"/>
                    <w:rPr>
                      <w:rFonts w:ascii="Arial" w:hAnsi="Arial"/>
                      <w:sz w:val="18"/>
                      <w:szCs w:val="18"/>
                    </w:rPr>
                  </w:pPr>
                </w:p>
                <w:p w:rsidR="00161C65" w:rsidRDefault="00161C65" w:rsidP="008F726D">
                  <w:pPr>
                    <w:spacing w:line="360" w:lineRule="auto"/>
                    <w:rPr>
                      <w:rFonts w:ascii="Arial" w:hAnsi="Arial"/>
                      <w:sz w:val="18"/>
                      <w:szCs w:val="18"/>
                    </w:rPr>
                  </w:pPr>
                  <w:r>
                    <w:rPr>
                      <w:rFonts w:ascii="Arial" w:hAnsi="Arial"/>
                      <w:sz w:val="18"/>
                      <w:szCs w:val="18"/>
                    </w:rPr>
                    <w:t xml:space="preserve">JW mentioned the green lanyard that is currently offered, recommended to </w:t>
                  </w:r>
                  <w:proofErr w:type="gramStart"/>
                  <w:r>
                    <w:rPr>
                      <w:rFonts w:ascii="Arial" w:hAnsi="Arial"/>
                      <w:sz w:val="18"/>
                      <w:szCs w:val="18"/>
                    </w:rPr>
                    <w:t>look into</w:t>
                  </w:r>
                  <w:proofErr w:type="gramEnd"/>
                  <w:r>
                    <w:rPr>
                      <w:rFonts w:ascii="Arial" w:hAnsi="Arial"/>
                      <w:sz w:val="18"/>
                      <w:szCs w:val="18"/>
                    </w:rPr>
                    <w:t xml:space="preserve"> other options such as a sticker </w:t>
                  </w:r>
                  <w:r w:rsidR="00E43DB1">
                    <w:rPr>
                      <w:rFonts w:ascii="Arial" w:hAnsi="Arial"/>
                      <w:sz w:val="18"/>
                      <w:szCs w:val="18"/>
                    </w:rPr>
                    <w:t xml:space="preserve">for passengers who did not want to wear the lanyard. DF added to </w:t>
                  </w:r>
                  <w:proofErr w:type="gramStart"/>
                  <w:r w:rsidR="00E43DB1">
                    <w:rPr>
                      <w:rFonts w:ascii="Arial" w:hAnsi="Arial"/>
                      <w:sz w:val="18"/>
                      <w:szCs w:val="18"/>
                    </w:rPr>
                    <w:t>look into</w:t>
                  </w:r>
                  <w:proofErr w:type="gramEnd"/>
                  <w:r w:rsidR="00E43DB1">
                    <w:rPr>
                      <w:rFonts w:ascii="Arial" w:hAnsi="Arial"/>
                      <w:sz w:val="18"/>
                      <w:szCs w:val="18"/>
                    </w:rPr>
                    <w:t xml:space="preserve"> the possibility of having something to go on the end of the lanyard for children. This is something EMA will </w:t>
                  </w:r>
                  <w:proofErr w:type="gramStart"/>
                  <w:r w:rsidR="00E43DB1">
                    <w:rPr>
                      <w:rFonts w:ascii="Arial" w:hAnsi="Arial"/>
                      <w:sz w:val="18"/>
                      <w:szCs w:val="18"/>
                    </w:rPr>
                    <w:t>look into</w:t>
                  </w:r>
                  <w:proofErr w:type="gramEnd"/>
                  <w:r w:rsidR="00E43DB1">
                    <w:rPr>
                      <w:rFonts w:ascii="Arial" w:hAnsi="Arial"/>
                      <w:sz w:val="18"/>
                      <w:szCs w:val="18"/>
                    </w:rPr>
                    <w:t>.</w:t>
                  </w:r>
                </w:p>
                <w:p w:rsidR="00E43DB1" w:rsidRDefault="00E43DB1" w:rsidP="008F726D">
                  <w:pPr>
                    <w:spacing w:line="360" w:lineRule="auto"/>
                    <w:rPr>
                      <w:rFonts w:ascii="Arial" w:hAnsi="Arial"/>
                      <w:sz w:val="18"/>
                      <w:szCs w:val="18"/>
                    </w:rPr>
                  </w:pPr>
                </w:p>
                <w:p w:rsidR="00EE5211" w:rsidRDefault="00E43DB1" w:rsidP="008F726D">
                  <w:pPr>
                    <w:spacing w:line="360" w:lineRule="auto"/>
                    <w:rPr>
                      <w:rFonts w:ascii="Arial" w:hAnsi="Arial"/>
                      <w:sz w:val="18"/>
                      <w:szCs w:val="18"/>
                    </w:rPr>
                  </w:pPr>
                  <w:r>
                    <w:rPr>
                      <w:rFonts w:ascii="Arial" w:hAnsi="Arial"/>
                      <w:sz w:val="18"/>
                      <w:szCs w:val="18"/>
                    </w:rPr>
                    <w:t xml:space="preserve">AW Asked committee members at the previous meeting to review the special assistance content </w:t>
                  </w:r>
                  <w:r w:rsidR="00EE5211">
                    <w:rPr>
                      <w:rFonts w:ascii="Arial" w:hAnsi="Arial"/>
                      <w:sz w:val="18"/>
                      <w:szCs w:val="18"/>
                    </w:rPr>
                    <w:t>on the EMA website. When reviewed himself he spotted the general user friendliness. JA mentioned that the font was too small and DF asked if there was an easy read version available. NH explained that MAG is currently developing a new website and we are in consultation with them over this.</w:t>
                  </w:r>
                  <w:r w:rsidR="006A2ACA">
                    <w:rPr>
                      <w:rFonts w:ascii="Arial" w:hAnsi="Arial"/>
                      <w:sz w:val="18"/>
                      <w:szCs w:val="18"/>
                    </w:rPr>
                    <w:t xml:space="preserve"> JA asked if there was possibility for </w:t>
                  </w:r>
                  <w:r w:rsidR="006E02DA">
                    <w:rPr>
                      <w:rFonts w:ascii="Arial" w:hAnsi="Arial"/>
                      <w:sz w:val="18"/>
                      <w:szCs w:val="18"/>
                    </w:rPr>
                    <w:t>a ‘signed’ video on the EMA website.</w:t>
                  </w:r>
                </w:p>
                <w:p w:rsidR="00EE5211" w:rsidRDefault="00EE5211" w:rsidP="008F726D">
                  <w:pPr>
                    <w:spacing w:line="360" w:lineRule="auto"/>
                    <w:rPr>
                      <w:rFonts w:ascii="Arial" w:hAnsi="Arial"/>
                      <w:sz w:val="18"/>
                      <w:szCs w:val="18"/>
                    </w:rPr>
                  </w:pPr>
                </w:p>
                <w:p w:rsidR="00EE5211" w:rsidRDefault="00EE5211" w:rsidP="008F726D">
                  <w:pPr>
                    <w:spacing w:line="360" w:lineRule="auto"/>
                    <w:rPr>
                      <w:rFonts w:ascii="Arial" w:hAnsi="Arial"/>
                      <w:sz w:val="18"/>
                      <w:szCs w:val="18"/>
                    </w:rPr>
                  </w:pPr>
                  <w:r>
                    <w:rPr>
                      <w:rFonts w:ascii="Arial" w:hAnsi="Arial"/>
                      <w:sz w:val="18"/>
                      <w:szCs w:val="18"/>
                    </w:rPr>
                    <w:t xml:space="preserve">AW mentioned that on Manchester’s website they have a video and map of the airport layout. NH explained that </w:t>
                  </w:r>
                  <w:r w:rsidR="00936B59">
                    <w:rPr>
                      <w:rFonts w:ascii="Arial" w:hAnsi="Arial"/>
                      <w:sz w:val="18"/>
                      <w:szCs w:val="18"/>
                    </w:rPr>
                    <w:t xml:space="preserve">this is currently being looked out however there is currently nothing available. </w:t>
                  </w:r>
                </w:p>
                <w:p w:rsidR="009978D4" w:rsidRDefault="009978D4" w:rsidP="008F726D">
                  <w:pPr>
                    <w:spacing w:line="360" w:lineRule="auto"/>
                    <w:rPr>
                      <w:rFonts w:ascii="Arial" w:hAnsi="Arial"/>
                      <w:sz w:val="18"/>
                      <w:szCs w:val="18"/>
                    </w:rPr>
                  </w:pPr>
                </w:p>
                <w:p w:rsidR="009978D4" w:rsidRDefault="006A2ACA" w:rsidP="008F726D">
                  <w:pPr>
                    <w:spacing w:line="360" w:lineRule="auto"/>
                    <w:rPr>
                      <w:rFonts w:ascii="Arial" w:hAnsi="Arial"/>
                      <w:sz w:val="18"/>
                      <w:szCs w:val="18"/>
                    </w:rPr>
                  </w:pPr>
                  <w:r>
                    <w:rPr>
                      <w:rFonts w:ascii="Arial" w:hAnsi="Arial"/>
                      <w:sz w:val="18"/>
                      <w:szCs w:val="18"/>
                    </w:rPr>
                    <w:t>JW Recommended to provide needle bins in toilets as there are currently no provisions for passengers to dispose of any when used.</w:t>
                  </w:r>
                </w:p>
                <w:p w:rsidR="006E02DA" w:rsidRDefault="006E02DA" w:rsidP="008F726D">
                  <w:pPr>
                    <w:spacing w:line="360" w:lineRule="auto"/>
                    <w:rPr>
                      <w:rFonts w:ascii="Arial" w:hAnsi="Arial"/>
                      <w:sz w:val="18"/>
                      <w:szCs w:val="18"/>
                    </w:rPr>
                  </w:pPr>
                </w:p>
                <w:p w:rsidR="00986F51" w:rsidRDefault="006E02DA" w:rsidP="008F726D">
                  <w:pPr>
                    <w:spacing w:line="360" w:lineRule="auto"/>
                    <w:rPr>
                      <w:rFonts w:ascii="Arial" w:hAnsi="Arial"/>
                      <w:sz w:val="18"/>
                      <w:szCs w:val="18"/>
                    </w:rPr>
                  </w:pPr>
                  <w:r>
                    <w:rPr>
                      <w:rFonts w:ascii="Arial" w:hAnsi="Arial"/>
                      <w:sz w:val="18"/>
                      <w:szCs w:val="18"/>
                    </w:rPr>
                    <w:t>RH asked NG if the disability awareness training included support dogs. NG explained that it currently doesn’t however it is something we need to look further into. There is potential to do a training/try before you fly day for passengers and their support dogs. AW asked RH what is currently offered to people new to having an assistance dog</w:t>
                  </w:r>
                  <w:r w:rsidR="008630A6">
                    <w:rPr>
                      <w:rFonts w:ascii="Arial" w:hAnsi="Arial"/>
                      <w:sz w:val="18"/>
                      <w:szCs w:val="18"/>
                    </w:rPr>
                    <w:t>. Rh explained that they offer support/test flights.</w:t>
                  </w:r>
                </w:p>
                <w:p w:rsidR="001E575C" w:rsidRDefault="001E575C" w:rsidP="008F726D">
                  <w:pPr>
                    <w:spacing w:line="360" w:lineRule="auto"/>
                    <w:rPr>
                      <w:rFonts w:ascii="Arial" w:hAnsi="Arial"/>
                      <w:sz w:val="18"/>
                      <w:szCs w:val="18"/>
                    </w:rPr>
                  </w:pPr>
                </w:p>
                <w:p w:rsidR="007E421F" w:rsidRDefault="007E421F" w:rsidP="007E421F">
                  <w:pPr>
                    <w:spacing w:line="360" w:lineRule="auto"/>
                    <w:rPr>
                      <w:rFonts w:ascii="Arial" w:hAnsi="Arial"/>
                      <w:b/>
                      <w:color w:val="2E74B5" w:themeColor="accent1" w:themeShade="BF"/>
                      <w:sz w:val="18"/>
                      <w:szCs w:val="18"/>
                    </w:rPr>
                  </w:pPr>
                  <w:r w:rsidRPr="007E421F">
                    <w:rPr>
                      <w:rFonts w:ascii="Arial" w:hAnsi="Arial"/>
                      <w:b/>
                      <w:color w:val="2E74B5" w:themeColor="accent1" w:themeShade="BF"/>
                      <w:sz w:val="18"/>
                      <w:szCs w:val="18"/>
                      <w:highlight w:val="yellow"/>
                    </w:rPr>
                    <w:t>Actions:</w:t>
                  </w:r>
                </w:p>
                <w:p w:rsidR="007E421F" w:rsidRPr="007E421F" w:rsidRDefault="00607082" w:rsidP="007E421F">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Explore</w:t>
                  </w:r>
                  <w:r w:rsidR="007E421F">
                    <w:rPr>
                      <w:rFonts w:ascii="Arial" w:hAnsi="Arial"/>
                      <w:sz w:val="18"/>
                      <w:szCs w:val="18"/>
                    </w:rPr>
                    <w:t xml:space="preserve"> possibility for changing places room in baggage reclaim/arrivals</w:t>
                  </w:r>
                </w:p>
                <w:p w:rsidR="007E421F" w:rsidRPr="00607082" w:rsidRDefault="007E421F" w:rsidP="007E421F">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Investigate changing from automatic hand dryers in some toilet facilities</w:t>
                  </w:r>
                </w:p>
                <w:p w:rsidR="001E575C" w:rsidRPr="00607082" w:rsidRDefault="00607082" w:rsidP="008F726D">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Investigate possibility for needle bins to be placed in toilet facilities.</w:t>
                  </w:r>
                </w:p>
                <w:p w:rsidR="00607082" w:rsidRPr="00607082" w:rsidRDefault="00607082" w:rsidP="008F726D">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Investigate options for additions to end of lanyards/alternative to lanyards.</w:t>
                  </w:r>
                </w:p>
                <w:p w:rsidR="00607082" w:rsidRPr="00607082" w:rsidRDefault="00607082" w:rsidP="00607082">
                  <w:pPr>
                    <w:spacing w:line="360" w:lineRule="auto"/>
                    <w:ind w:left="360"/>
                    <w:rPr>
                      <w:rFonts w:ascii="Arial" w:hAnsi="Arial"/>
                      <w:color w:val="2E74B5" w:themeColor="accent1" w:themeShade="BF"/>
                      <w:sz w:val="18"/>
                      <w:szCs w:val="18"/>
                    </w:rPr>
                  </w:pPr>
                </w:p>
              </w:tc>
            </w:tr>
            <w:tr w:rsidR="00137278" w:rsidTr="009044F2">
              <w:trPr>
                <w:trHeight w:val="383"/>
              </w:trPr>
              <w:tc>
                <w:tcPr>
                  <w:tcW w:w="10594" w:type="dxa"/>
                </w:tcPr>
                <w:p w:rsidR="00137278" w:rsidRDefault="008630A6" w:rsidP="008F726D">
                  <w:pPr>
                    <w:spacing w:line="360" w:lineRule="auto"/>
                    <w:rPr>
                      <w:rFonts w:ascii="Arial" w:hAnsi="Arial"/>
                      <w:b/>
                      <w:color w:val="2E74B5" w:themeColor="accent1" w:themeShade="BF"/>
                      <w:sz w:val="18"/>
                      <w:szCs w:val="18"/>
                    </w:rPr>
                  </w:pPr>
                  <w:r>
                    <w:rPr>
                      <w:rFonts w:ascii="Arial" w:hAnsi="Arial"/>
                      <w:b/>
                      <w:color w:val="2E74B5" w:themeColor="accent1" w:themeShade="BF"/>
                      <w:sz w:val="18"/>
                      <w:szCs w:val="18"/>
                    </w:rPr>
                    <w:lastRenderedPageBreak/>
                    <w:t>Any Other Business</w:t>
                  </w:r>
                </w:p>
              </w:tc>
            </w:tr>
            <w:tr w:rsidR="00137278" w:rsidTr="009044F2">
              <w:trPr>
                <w:trHeight w:val="364"/>
              </w:trPr>
              <w:tc>
                <w:tcPr>
                  <w:tcW w:w="10594" w:type="dxa"/>
                </w:tcPr>
                <w:p w:rsidR="008630A6" w:rsidRDefault="008630A6" w:rsidP="0041720A">
                  <w:pPr>
                    <w:spacing w:line="360" w:lineRule="auto"/>
                    <w:rPr>
                      <w:rFonts w:ascii="Arial" w:hAnsi="Arial"/>
                      <w:sz w:val="18"/>
                      <w:szCs w:val="18"/>
                    </w:rPr>
                  </w:pPr>
                  <w:r>
                    <w:rPr>
                      <w:rFonts w:ascii="Arial" w:hAnsi="Arial"/>
                      <w:sz w:val="18"/>
                      <w:szCs w:val="18"/>
                    </w:rPr>
                    <w:t>AW asked</w:t>
                  </w:r>
                  <w:r w:rsidR="0041720A">
                    <w:rPr>
                      <w:rFonts w:ascii="Arial" w:hAnsi="Arial"/>
                      <w:sz w:val="18"/>
                      <w:szCs w:val="18"/>
                    </w:rPr>
                    <w:t xml:space="preserve"> DH</w:t>
                  </w:r>
                  <w:r>
                    <w:rPr>
                      <w:rFonts w:ascii="Arial" w:hAnsi="Arial"/>
                      <w:sz w:val="18"/>
                      <w:szCs w:val="18"/>
                    </w:rPr>
                    <w:t xml:space="preserve"> if there were any areas that the airport could improve</w:t>
                  </w:r>
                  <w:r w:rsidR="0041720A">
                    <w:rPr>
                      <w:rFonts w:ascii="Arial" w:hAnsi="Arial"/>
                      <w:sz w:val="18"/>
                      <w:szCs w:val="18"/>
                    </w:rPr>
                    <w:t xml:space="preserve">. </w:t>
                  </w:r>
                  <w:r w:rsidRPr="0041720A">
                    <w:rPr>
                      <w:rFonts w:ascii="Arial" w:hAnsi="Arial"/>
                      <w:sz w:val="18"/>
                      <w:szCs w:val="18"/>
                    </w:rPr>
                    <w:t>Offer a toilet without a hand dryer or a non-automatic hand dryer for people with autism.</w:t>
                  </w:r>
                  <w:r w:rsidR="0041720A">
                    <w:rPr>
                      <w:rFonts w:ascii="Arial" w:hAnsi="Arial"/>
                      <w:sz w:val="18"/>
                      <w:szCs w:val="18"/>
                    </w:rPr>
                    <w:t xml:space="preserve"> AW added that there were also no exits signs in the toilets. NH Explained that this is something we are already communicating with EMA facilities to get this completed.</w:t>
                  </w:r>
                </w:p>
                <w:p w:rsidR="0041720A" w:rsidRDefault="0041720A" w:rsidP="0041720A">
                  <w:pPr>
                    <w:spacing w:line="360" w:lineRule="auto"/>
                    <w:rPr>
                      <w:rFonts w:ascii="Arial" w:hAnsi="Arial"/>
                      <w:sz w:val="18"/>
                      <w:szCs w:val="18"/>
                    </w:rPr>
                  </w:pPr>
                </w:p>
                <w:p w:rsidR="0041720A" w:rsidRPr="0041720A" w:rsidRDefault="0041720A" w:rsidP="0041720A">
                  <w:pPr>
                    <w:spacing w:line="360" w:lineRule="auto"/>
                    <w:rPr>
                      <w:rFonts w:ascii="Arial" w:hAnsi="Arial"/>
                      <w:sz w:val="18"/>
                      <w:szCs w:val="18"/>
                    </w:rPr>
                  </w:pPr>
                  <w:r>
                    <w:rPr>
                      <w:rFonts w:ascii="Arial" w:hAnsi="Arial"/>
                      <w:sz w:val="18"/>
                      <w:szCs w:val="18"/>
                    </w:rPr>
                    <w:t>AW asked NH if there were any quiet rooms adjacent to toilet facilities. NH explained that when the one in departures is built there will be but the one in departures is not.</w:t>
                  </w:r>
                </w:p>
                <w:p w:rsidR="008630A6" w:rsidRDefault="008630A6" w:rsidP="008630A6">
                  <w:pPr>
                    <w:spacing w:line="360" w:lineRule="auto"/>
                    <w:rPr>
                      <w:rFonts w:ascii="Arial" w:hAnsi="Arial"/>
                      <w:sz w:val="18"/>
                      <w:szCs w:val="18"/>
                    </w:rPr>
                  </w:pPr>
                </w:p>
                <w:p w:rsidR="001E575C" w:rsidRDefault="001E575C" w:rsidP="008F726D">
                  <w:pPr>
                    <w:spacing w:line="360" w:lineRule="auto"/>
                    <w:rPr>
                      <w:rFonts w:ascii="Arial" w:hAnsi="Arial"/>
                      <w:sz w:val="18"/>
                      <w:szCs w:val="18"/>
                    </w:rPr>
                  </w:pPr>
                  <w:r>
                    <w:rPr>
                      <w:rFonts w:ascii="Arial" w:hAnsi="Arial"/>
                      <w:sz w:val="18"/>
                      <w:szCs w:val="18"/>
                    </w:rPr>
                    <w:t xml:space="preserve">JA asked if the lounges has hearing loops. NH detailed that the check in hall has a portable hearing loop and all other lounges are to be fitted.  JA also mentioned she would like to see Passenger Services staff trained in basic sign language. NH explained that we have many areas we are </w:t>
                  </w:r>
                  <w:proofErr w:type="gramStart"/>
                  <w:r>
                    <w:rPr>
                      <w:rFonts w:ascii="Arial" w:hAnsi="Arial"/>
                      <w:sz w:val="18"/>
                      <w:szCs w:val="18"/>
                    </w:rPr>
                    <w:t>looking into</w:t>
                  </w:r>
                  <w:proofErr w:type="gramEnd"/>
                  <w:r>
                    <w:rPr>
                      <w:rFonts w:ascii="Arial" w:hAnsi="Arial"/>
                      <w:sz w:val="18"/>
                      <w:szCs w:val="18"/>
                    </w:rPr>
                    <w:t xml:space="preserve"> for training needs however have to balance costs vs needs.</w:t>
                  </w:r>
                </w:p>
                <w:p w:rsidR="001E575C" w:rsidRDefault="001E575C" w:rsidP="008F726D">
                  <w:pPr>
                    <w:spacing w:line="360" w:lineRule="auto"/>
                    <w:rPr>
                      <w:rFonts w:ascii="Arial" w:hAnsi="Arial"/>
                      <w:sz w:val="18"/>
                      <w:szCs w:val="18"/>
                    </w:rPr>
                  </w:pPr>
                </w:p>
                <w:p w:rsidR="001E575C" w:rsidRPr="001E575C" w:rsidRDefault="001E575C" w:rsidP="008F726D">
                  <w:pPr>
                    <w:spacing w:line="360" w:lineRule="auto"/>
                    <w:rPr>
                      <w:rFonts w:ascii="Arial" w:hAnsi="Arial"/>
                      <w:sz w:val="18"/>
                      <w:szCs w:val="18"/>
                    </w:rPr>
                  </w:pPr>
                  <w:r>
                    <w:rPr>
                      <w:rFonts w:ascii="Arial" w:hAnsi="Arial"/>
                      <w:sz w:val="18"/>
                      <w:szCs w:val="18"/>
                    </w:rPr>
                    <w:t xml:space="preserve">AW asked JA on the possibility of using the Sign Live App as other airports are using this. JA explained the purpose of the app and what courses Notts Deaf Society </w:t>
                  </w:r>
                  <w:proofErr w:type="gramStart"/>
                  <w:r>
                    <w:rPr>
                      <w:rFonts w:ascii="Arial" w:hAnsi="Arial"/>
                      <w:sz w:val="18"/>
                      <w:szCs w:val="18"/>
                    </w:rPr>
                    <w:t>are able to</w:t>
                  </w:r>
                  <w:proofErr w:type="gramEnd"/>
                  <w:r>
                    <w:rPr>
                      <w:rFonts w:ascii="Arial" w:hAnsi="Arial"/>
                      <w:sz w:val="18"/>
                      <w:szCs w:val="18"/>
                    </w:rPr>
                    <w:t xml:space="preserve"> offer. NH explained we have planned to discuss our training plan for next year and what additional training is required.</w:t>
                  </w:r>
                </w:p>
                <w:p w:rsidR="008630A6" w:rsidRDefault="008630A6" w:rsidP="008F726D">
                  <w:pPr>
                    <w:spacing w:line="360" w:lineRule="auto"/>
                    <w:rPr>
                      <w:rFonts w:ascii="Arial" w:hAnsi="Arial"/>
                      <w:b/>
                      <w:color w:val="2E74B5" w:themeColor="accent1" w:themeShade="BF"/>
                      <w:sz w:val="18"/>
                      <w:szCs w:val="18"/>
                    </w:rPr>
                  </w:pPr>
                </w:p>
                <w:p w:rsidR="001E575C" w:rsidRDefault="001E575C" w:rsidP="008F726D">
                  <w:pPr>
                    <w:spacing w:line="360" w:lineRule="auto"/>
                    <w:rPr>
                      <w:rFonts w:ascii="Arial" w:hAnsi="Arial"/>
                      <w:b/>
                      <w:color w:val="2E74B5" w:themeColor="accent1" w:themeShade="BF"/>
                      <w:sz w:val="18"/>
                      <w:szCs w:val="18"/>
                    </w:rPr>
                  </w:pPr>
                  <w:r w:rsidRPr="007E421F">
                    <w:rPr>
                      <w:rFonts w:ascii="Arial" w:hAnsi="Arial"/>
                      <w:b/>
                      <w:color w:val="2E74B5" w:themeColor="accent1" w:themeShade="BF"/>
                      <w:sz w:val="18"/>
                      <w:szCs w:val="18"/>
                      <w:highlight w:val="yellow"/>
                    </w:rPr>
                    <w:t>Actions:</w:t>
                  </w:r>
                </w:p>
                <w:p w:rsidR="001E575C" w:rsidRPr="007E421F" w:rsidRDefault="007E421F" w:rsidP="001E575C">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Ensure exit signs are placed in toilets.</w:t>
                  </w:r>
                </w:p>
                <w:p w:rsidR="007E421F" w:rsidRPr="007E421F" w:rsidRDefault="007E421F" w:rsidP="001E575C">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Ensure hearing loops are placed in lounges when completed.</w:t>
                  </w:r>
                </w:p>
                <w:p w:rsidR="007E421F" w:rsidRPr="001E575C" w:rsidRDefault="007E421F" w:rsidP="001E575C">
                  <w:pPr>
                    <w:pStyle w:val="ListParagraph"/>
                    <w:numPr>
                      <w:ilvl w:val="0"/>
                      <w:numId w:val="13"/>
                    </w:numPr>
                    <w:spacing w:line="360" w:lineRule="auto"/>
                    <w:rPr>
                      <w:rFonts w:ascii="Arial" w:hAnsi="Arial"/>
                      <w:color w:val="2E74B5" w:themeColor="accent1" w:themeShade="BF"/>
                      <w:sz w:val="18"/>
                      <w:szCs w:val="18"/>
                    </w:rPr>
                  </w:pPr>
                  <w:r>
                    <w:rPr>
                      <w:rFonts w:ascii="Arial" w:hAnsi="Arial"/>
                      <w:sz w:val="18"/>
                      <w:szCs w:val="18"/>
                    </w:rPr>
                    <w:t>Review training program for 2019 and include additional training where required.</w:t>
                  </w:r>
                </w:p>
              </w:tc>
            </w:tr>
          </w:tbl>
          <w:p w:rsidR="00137278" w:rsidRPr="008F726D" w:rsidRDefault="00137278" w:rsidP="008F726D">
            <w:pPr>
              <w:spacing w:line="360" w:lineRule="auto"/>
              <w:rPr>
                <w:rFonts w:ascii="Arial" w:hAnsi="Arial"/>
                <w:b/>
                <w:color w:val="2E74B5" w:themeColor="accent1" w:themeShade="BF"/>
                <w:sz w:val="18"/>
                <w:szCs w:val="18"/>
              </w:rPr>
            </w:pPr>
          </w:p>
        </w:tc>
      </w:tr>
      <w:tr w:rsidR="00005743" w:rsidRPr="00964D18" w:rsidTr="00744F40">
        <w:trPr>
          <w:gridAfter w:val="1"/>
          <w:wAfter w:w="10" w:type="dxa"/>
        </w:trPr>
        <w:tc>
          <w:tcPr>
            <w:tcW w:w="10263" w:type="dxa"/>
            <w:gridSpan w:val="4"/>
          </w:tcPr>
          <w:p w:rsidR="001C5FD7" w:rsidRDefault="001C5FD7" w:rsidP="00005743">
            <w:pPr>
              <w:tabs>
                <w:tab w:val="left" w:pos="1900"/>
              </w:tabs>
              <w:rPr>
                <w:rFonts w:ascii="Arial" w:hAnsi="Arial" w:cs="Arial"/>
                <w:sz w:val="18"/>
                <w:szCs w:val="18"/>
              </w:rPr>
            </w:pPr>
          </w:p>
          <w:p w:rsidR="001C5FD7" w:rsidRPr="00005743" w:rsidRDefault="001C5FD7" w:rsidP="001C5FD7">
            <w:pPr>
              <w:tabs>
                <w:tab w:val="left" w:pos="1900"/>
              </w:tabs>
              <w:rPr>
                <w:rFonts w:ascii="Arial" w:hAnsi="Arial" w:cs="Arial"/>
                <w:sz w:val="18"/>
                <w:szCs w:val="18"/>
              </w:rPr>
            </w:pPr>
            <w:r>
              <w:rPr>
                <w:rFonts w:ascii="Arial" w:hAnsi="Arial" w:cs="Arial"/>
                <w:sz w:val="18"/>
                <w:szCs w:val="18"/>
              </w:rPr>
              <w:t xml:space="preserve"> </w:t>
            </w:r>
          </w:p>
        </w:tc>
        <w:tc>
          <w:tcPr>
            <w:tcW w:w="8215" w:type="dxa"/>
            <w:gridSpan w:val="4"/>
          </w:tcPr>
          <w:p w:rsidR="00005743" w:rsidRPr="00964D18" w:rsidRDefault="00005743" w:rsidP="00005743">
            <w:pPr>
              <w:spacing w:line="360" w:lineRule="auto"/>
              <w:rPr>
                <w:rFonts w:ascii="Arial" w:hAnsi="Arial"/>
                <w:color w:val="000000" w:themeColor="text1"/>
                <w:sz w:val="18"/>
                <w:szCs w:val="18"/>
              </w:rPr>
            </w:pPr>
          </w:p>
        </w:tc>
      </w:tr>
      <w:tr w:rsidR="00005743" w:rsidRPr="00964D18" w:rsidTr="00744F40">
        <w:trPr>
          <w:gridAfter w:val="1"/>
          <w:wAfter w:w="10" w:type="dxa"/>
        </w:trPr>
        <w:tc>
          <w:tcPr>
            <w:tcW w:w="10263" w:type="dxa"/>
            <w:gridSpan w:val="4"/>
          </w:tcPr>
          <w:p w:rsidR="007E0EF5" w:rsidRDefault="007E0EF5" w:rsidP="00005743">
            <w:pPr>
              <w:tabs>
                <w:tab w:val="left" w:pos="1900"/>
              </w:tabs>
              <w:rPr>
                <w:rFonts w:ascii="Arial" w:hAnsi="Arial" w:cs="Arial"/>
                <w:sz w:val="18"/>
                <w:szCs w:val="18"/>
              </w:rPr>
            </w:pPr>
          </w:p>
          <w:p w:rsidR="00AC2FAC" w:rsidRDefault="00AC2FAC" w:rsidP="00005743">
            <w:pPr>
              <w:tabs>
                <w:tab w:val="left" w:pos="1900"/>
              </w:tabs>
              <w:rPr>
                <w:rFonts w:ascii="Arial" w:hAnsi="Arial" w:cs="Arial"/>
                <w:sz w:val="18"/>
                <w:szCs w:val="18"/>
              </w:rPr>
            </w:pPr>
          </w:p>
          <w:p w:rsidR="00BE5E49" w:rsidRDefault="00BE5E49" w:rsidP="00CB3F09">
            <w:pPr>
              <w:tabs>
                <w:tab w:val="left" w:pos="1900"/>
              </w:tabs>
              <w:rPr>
                <w:rFonts w:ascii="Arial" w:hAnsi="Arial" w:cs="Arial"/>
                <w:sz w:val="18"/>
                <w:szCs w:val="18"/>
              </w:rPr>
            </w:pPr>
          </w:p>
          <w:p w:rsidR="00820B7C" w:rsidRDefault="00820B7C" w:rsidP="00CB3F09">
            <w:pPr>
              <w:tabs>
                <w:tab w:val="left" w:pos="1900"/>
              </w:tabs>
              <w:rPr>
                <w:rFonts w:ascii="Arial" w:hAnsi="Arial" w:cs="Arial"/>
                <w:sz w:val="18"/>
                <w:szCs w:val="18"/>
              </w:rPr>
            </w:pPr>
          </w:p>
          <w:p w:rsidR="00820B7C" w:rsidRPr="00005743" w:rsidRDefault="00820B7C" w:rsidP="00CB3F09">
            <w:pPr>
              <w:tabs>
                <w:tab w:val="left" w:pos="1900"/>
              </w:tabs>
              <w:rPr>
                <w:rFonts w:ascii="Arial" w:hAnsi="Arial" w:cs="Arial"/>
                <w:sz w:val="18"/>
                <w:szCs w:val="18"/>
              </w:rPr>
            </w:pPr>
          </w:p>
        </w:tc>
        <w:tc>
          <w:tcPr>
            <w:tcW w:w="8215" w:type="dxa"/>
            <w:gridSpan w:val="4"/>
          </w:tcPr>
          <w:p w:rsidR="00005743" w:rsidRPr="00964D18" w:rsidRDefault="00005743" w:rsidP="00005743">
            <w:pPr>
              <w:spacing w:line="360" w:lineRule="auto"/>
              <w:rPr>
                <w:rFonts w:ascii="Arial" w:hAnsi="Arial"/>
                <w:color w:val="000000" w:themeColor="text1"/>
                <w:sz w:val="18"/>
                <w:szCs w:val="18"/>
              </w:rPr>
            </w:pPr>
          </w:p>
        </w:tc>
      </w:tr>
      <w:tr w:rsidR="00005743" w:rsidRPr="00964D18" w:rsidTr="00744F40">
        <w:trPr>
          <w:gridAfter w:val="1"/>
          <w:wAfter w:w="10" w:type="dxa"/>
        </w:trPr>
        <w:tc>
          <w:tcPr>
            <w:tcW w:w="10263" w:type="dxa"/>
            <w:gridSpan w:val="4"/>
          </w:tcPr>
          <w:p w:rsidR="00005743" w:rsidRPr="00005743" w:rsidRDefault="00005743" w:rsidP="00005743">
            <w:pPr>
              <w:tabs>
                <w:tab w:val="left" w:pos="1900"/>
              </w:tabs>
              <w:rPr>
                <w:rFonts w:ascii="Arial" w:hAnsi="Arial" w:cs="Arial"/>
                <w:sz w:val="18"/>
                <w:szCs w:val="18"/>
              </w:rPr>
            </w:pPr>
          </w:p>
        </w:tc>
        <w:tc>
          <w:tcPr>
            <w:tcW w:w="8215" w:type="dxa"/>
            <w:gridSpan w:val="4"/>
          </w:tcPr>
          <w:p w:rsidR="00005743" w:rsidRPr="00FE7B92" w:rsidRDefault="00005743" w:rsidP="00005743">
            <w:pPr>
              <w:spacing w:line="360" w:lineRule="auto"/>
              <w:rPr>
                <w:rFonts w:ascii="Arial" w:hAnsi="Arial"/>
                <w:b/>
                <w:color w:val="000000" w:themeColor="text1"/>
                <w:sz w:val="18"/>
                <w:szCs w:val="18"/>
              </w:rPr>
            </w:pPr>
          </w:p>
        </w:tc>
      </w:tr>
      <w:tr w:rsidR="00005743" w:rsidRPr="00964D18" w:rsidTr="00744F40">
        <w:trPr>
          <w:gridAfter w:val="1"/>
          <w:wAfter w:w="10" w:type="dxa"/>
        </w:trPr>
        <w:tc>
          <w:tcPr>
            <w:tcW w:w="10263" w:type="dxa"/>
            <w:gridSpan w:val="4"/>
          </w:tcPr>
          <w:p w:rsidR="00977960" w:rsidRPr="00005743" w:rsidRDefault="00977960" w:rsidP="00005743">
            <w:pPr>
              <w:tabs>
                <w:tab w:val="left" w:pos="1900"/>
              </w:tabs>
              <w:rPr>
                <w:rFonts w:ascii="Arial" w:hAnsi="Arial" w:cs="Arial"/>
                <w:sz w:val="18"/>
                <w:szCs w:val="18"/>
              </w:rPr>
            </w:pPr>
          </w:p>
        </w:tc>
        <w:tc>
          <w:tcPr>
            <w:tcW w:w="8215" w:type="dxa"/>
            <w:gridSpan w:val="4"/>
          </w:tcPr>
          <w:p w:rsidR="00005743" w:rsidRPr="00964D18" w:rsidRDefault="00005743" w:rsidP="00005743">
            <w:pPr>
              <w:spacing w:line="360" w:lineRule="auto"/>
              <w:rPr>
                <w:rFonts w:ascii="Arial" w:hAnsi="Arial"/>
                <w:color w:val="000000" w:themeColor="text1"/>
                <w:sz w:val="18"/>
                <w:szCs w:val="18"/>
              </w:rPr>
            </w:pPr>
          </w:p>
        </w:tc>
      </w:tr>
      <w:tr w:rsidR="00005743" w:rsidRPr="00964D18" w:rsidTr="00744F40">
        <w:trPr>
          <w:gridAfter w:val="1"/>
          <w:wAfter w:w="10" w:type="dxa"/>
        </w:trPr>
        <w:tc>
          <w:tcPr>
            <w:tcW w:w="10263" w:type="dxa"/>
            <w:gridSpan w:val="4"/>
          </w:tcPr>
          <w:p w:rsidR="00005743" w:rsidRPr="00744F40" w:rsidRDefault="00005743" w:rsidP="00005743">
            <w:pPr>
              <w:tabs>
                <w:tab w:val="left" w:pos="1900"/>
              </w:tabs>
              <w:rPr>
                <w:rFonts w:ascii="Arial" w:hAnsi="Arial" w:cs="Arial"/>
                <w:sz w:val="18"/>
                <w:szCs w:val="18"/>
              </w:rPr>
            </w:pPr>
          </w:p>
        </w:tc>
        <w:tc>
          <w:tcPr>
            <w:tcW w:w="8215" w:type="dxa"/>
            <w:gridSpan w:val="4"/>
          </w:tcPr>
          <w:p w:rsidR="00005743" w:rsidRPr="00964D18" w:rsidRDefault="00005743" w:rsidP="00005743">
            <w:pPr>
              <w:spacing w:line="360" w:lineRule="auto"/>
              <w:rPr>
                <w:rFonts w:ascii="Arial" w:hAnsi="Arial"/>
                <w:color w:val="000000" w:themeColor="text1"/>
                <w:sz w:val="18"/>
                <w:szCs w:val="18"/>
              </w:rPr>
            </w:pPr>
          </w:p>
        </w:tc>
      </w:tr>
      <w:tr w:rsidR="00005743" w:rsidRPr="00964D18" w:rsidTr="00744F40">
        <w:trPr>
          <w:trHeight w:val="530"/>
        </w:trPr>
        <w:tc>
          <w:tcPr>
            <w:tcW w:w="14037" w:type="dxa"/>
            <w:gridSpan w:val="6"/>
            <w:vAlign w:val="bottom"/>
          </w:tcPr>
          <w:p w:rsidR="00005743" w:rsidRPr="00E72B77" w:rsidRDefault="00005743" w:rsidP="00005743">
            <w:pPr>
              <w:spacing w:line="360" w:lineRule="auto"/>
              <w:rPr>
                <w:rFonts w:ascii="Arial" w:hAnsi="Arial"/>
                <w:color w:val="2F5496" w:themeColor="accent5" w:themeShade="BF"/>
                <w:sz w:val="18"/>
                <w:szCs w:val="18"/>
              </w:rPr>
            </w:pPr>
          </w:p>
        </w:tc>
        <w:tc>
          <w:tcPr>
            <w:tcW w:w="2192" w:type="dxa"/>
            <w:vAlign w:val="bottom"/>
          </w:tcPr>
          <w:p w:rsidR="00005743" w:rsidRPr="00A906CD" w:rsidRDefault="00005743" w:rsidP="00005743">
            <w:pPr>
              <w:spacing w:line="360" w:lineRule="auto"/>
              <w:rPr>
                <w:rFonts w:ascii="Arial" w:hAnsi="Arial"/>
                <w:b/>
                <w:color w:val="2E74B5" w:themeColor="accent1" w:themeShade="BF"/>
                <w:sz w:val="18"/>
                <w:szCs w:val="18"/>
              </w:rPr>
            </w:pPr>
          </w:p>
        </w:tc>
        <w:tc>
          <w:tcPr>
            <w:tcW w:w="2259" w:type="dxa"/>
            <w:gridSpan w:val="2"/>
            <w:vAlign w:val="bottom"/>
          </w:tcPr>
          <w:p w:rsidR="00005743" w:rsidRPr="00A906CD" w:rsidRDefault="00005743" w:rsidP="00005743">
            <w:pPr>
              <w:spacing w:line="360" w:lineRule="auto"/>
              <w:rPr>
                <w:rFonts w:ascii="Arial" w:hAnsi="Arial"/>
                <w:b/>
                <w:color w:val="2E74B5" w:themeColor="accent1" w:themeShade="BF"/>
                <w:sz w:val="18"/>
                <w:szCs w:val="18"/>
              </w:rPr>
            </w:pPr>
          </w:p>
        </w:tc>
      </w:tr>
    </w:tbl>
    <w:p w:rsidR="00EE639C" w:rsidRPr="00EE4DFF" w:rsidRDefault="00EE639C" w:rsidP="00744F40">
      <w:pPr>
        <w:spacing w:line="360" w:lineRule="auto"/>
        <w:rPr>
          <w:rFonts w:ascii="Arial" w:hAnsi="Arial"/>
          <w:b/>
          <w:caps/>
          <w:color w:val="4472C4"/>
          <w:sz w:val="22"/>
          <w:szCs w:val="22"/>
        </w:rPr>
      </w:pPr>
    </w:p>
    <w:sectPr w:rsidR="00EE639C" w:rsidRPr="00EE4DFF" w:rsidSect="00D21A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A7" w:rsidRDefault="002671A7" w:rsidP="007240E0">
      <w:r>
        <w:separator/>
      </w:r>
    </w:p>
  </w:endnote>
  <w:endnote w:type="continuationSeparator" w:id="0">
    <w:p w:rsidR="002671A7" w:rsidRDefault="002671A7"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3" w:rsidRDefault="00005743">
    <w:pPr>
      <w:pStyle w:val="Footer"/>
    </w:pPr>
    <w:r>
      <w:rPr>
        <w:noProof/>
        <w:lang w:eastAsia="en-GB"/>
      </w:rPr>
      <w:drawing>
        <wp:anchor distT="0" distB="0" distL="114300" distR="114300" simplePos="0" relativeHeight="251659264" behindDoc="1" locked="0" layoutInCell="1" allowOverlap="1" wp14:anchorId="269D0C1E" wp14:editId="71E698B6">
          <wp:simplePos x="0" y="0"/>
          <wp:positionH relativeFrom="page">
            <wp:posOffset>-363480</wp:posOffset>
          </wp:positionH>
          <wp:positionV relativeFrom="page">
            <wp:posOffset>8800497</wp:posOffset>
          </wp:positionV>
          <wp:extent cx="8485525" cy="1326453"/>
          <wp:effectExtent l="0" t="0" r="0" b="7620"/>
          <wp:wrapNone/>
          <wp:docPr id="3" name="Picture 3" descr="C:\Users\hbeardmore\AppData\Local\Microsoft\Windows\INetCache\Content.Word\EMA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eardmore\AppData\Local\Microsoft\Windows\INetCache\Content.Word\EMA 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5525" cy="132645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A7" w:rsidRDefault="002671A7" w:rsidP="007240E0">
      <w:r>
        <w:separator/>
      </w:r>
    </w:p>
  </w:footnote>
  <w:footnote w:type="continuationSeparator" w:id="0">
    <w:p w:rsidR="002671A7" w:rsidRDefault="002671A7"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0FC"/>
    <w:multiLevelType w:val="hybridMultilevel"/>
    <w:tmpl w:val="FE8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059EE"/>
    <w:multiLevelType w:val="hybridMultilevel"/>
    <w:tmpl w:val="970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D62"/>
    <w:multiLevelType w:val="hybridMultilevel"/>
    <w:tmpl w:val="7B16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F6A70"/>
    <w:multiLevelType w:val="hybridMultilevel"/>
    <w:tmpl w:val="0C88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0B94"/>
    <w:multiLevelType w:val="hybridMultilevel"/>
    <w:tmpl w:val="CB6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2F1B"/>
    <w:multiLevelType w:val="hybridMultilevel"/>
    <w:tmpl w:val="908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92070"/>
    <w:multiLevelType w:val="hybridMultilevel"/>
    <w:tmpl w:val="639C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3415"/>
    <w:multiLevelType w:val="hybridMultilevel"/>
    <w:tmpl w:val="90E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E59C7"/>
    <w:multiLevelType w:val="hybridMultilevel"/>
    <w:tmpl w:val="C7E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05C1D"/>
    <w:multiLevelType w:val="hybridMultilevel"/>
    <w:tmpl w:val="E762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
  </w:num>
  <w:num w:numId="5">
    <w:abstractNumId w:val="3"/>
  </w:num>
  <w:num w:numId="6">
    <w:abstractNumId w:val="12"/>
  </w:num>
  <w:num w:numId="7">
    <w:abstractNumId w:val="9"/>
  </w:num>
  <w:num w:numId="8">
    <w:abstractNumId w:val="1"/>
  </w:num>
  <w:num w:numId="9">
    <w:abstractNumId w:val="6"/>
  </w:num>
  <w:num w:numId="10">
    <w:abstractNumId w:val="7"/>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5D"/>
    <w:rsid w:val="00005743"/>
    <w:rsid w:val="00030A7E"/>
    <w:rsid w:val="000451F1"/>
    <w:rsid w:val="000556A9"/>
    <w:rsid w:val="00064CBD"/>
    <w:rsid w:val="000C68E6"/>
    <w:rsid w:val="000C78BD"/>
    <w:rsid w:val="000D677B"/>
    <w:rsid w:val="001226D6"/>
    <w:rsid w:val="00133CCD"/>
    <w:rsid w:val="0013499C"/>
    <w:rsid w:val="00137278"/>
    <w:rsid w:val="0014541D"/>
    <w:rsid w:val="00161C65"/>
    <w:rsid w:val="00162AF3"/>
    <w:rsid w:val="00193A0B"/>
    <w:rsid w:val="001C5FD7"/>
    <w:rsid w:val="001E575C"/>
    <w:rsid w:val="00243B5E"/>
    <w:rsid w:val="0024450F"/>
    <w:rsid w:val="002671A7"/>
    <w:rsid w:val="00273E80"/>
    <w:rsid w:val="0027465F"/>
    <w:rsid w:val="00280008"/>
    <w:rsid w:val="0028069B"/>
    <w:rsid w:val="00290E8B"/>
    <w:rsid w:val="002B7FAF"/>
    <w:rsid w:val="002C590E"/>
    <w:rsid w:val="003003C9"/>
    <w:rsid w:val="003023ED"/>
    <w:rsid w:val="00316B2D"/>
    <w:rsid w:val="00345427"/>
    <w:rsid w:val="00373647"/>
    <w:rsid w:val="00394AD8"/>
    <w:rsid w:val="003B330D"/>
    <w:rsid w:val="003D029E"/>
    <w:rsid w:val="003E565D"/>
    <w:rsid w:val="0041720A"/>
    <w:rsid w:val="00434CB6"/>
    <w:rsid w:val="00436C26"/>
    <w:rsid w:val="00454CA4"/>
    <w:rsid w:val="00471C74"/>
    <w:rsid w:val="004937B7"/>
    <w:rsid w:val="004966B3"/>
    <w:rsid w:val="004C64DD"/>
    <w:rsid w:val="00504558"/>
    <w:rsid w:val="00512E7E"/>
    <w:rsid w:val="00524E53"/>
    <w:rsid w:val="005532CA"/>
    <w:rsid w:val="0056233A"/>
    <w:rsid w:val="005C13E0"/>
    <w:rsid w:val="005C27C7"/>
    <w:rsid w:val="005D4BCA"/>
    <w:rsid w:val="005E767B"/>
    <w:rsid w:val="005F3074"/>
    <w:rsid w:val="00607082"/>
    <w:rsid w:val="0061490B"/>
    <w:rsid w:val="006317B6"/>
    <w:rsid w:val="00634751"/>
    <w:rsid w:val="00652163"/>
    <w:rsid w:val="006A2ACA"/>
    <w:rsid w:val="006D328F"/>
    <w:rsid w:val="006D6A7F"/>
    <w:rsid w:val="006D7F90"/>
    <w:rsid w:val="006E02DA"/>
    <w:rsid w:val="006E7A44"/>
    <w:rsid w:val="00703A66"/>
    <w:rsid w:val="00722121"/>
    <w:rsid w:val="007240E0"/>
    <w:rsid w:val="007329A0"/>
    <w:rsid w:val="00744F40"/>
    <w:rsid w:val="007664EB"/>
    <w:rsid w:val="007756D3"/>
    <w:rsid w:val="007801F0"/>
    <w:rsid w:val="007A57F6"/>
    <w:rsid w:val="007D11E2"/>
    <w:rsid w:val="007D217D"/>
    <w:rsid w:val="007E0EF5"/>
    <w:rsid w:val="007E421F"/>
    <w:rsid w:val="00820B7C"/>
    <w:rsid w:val="008630A6"/>
    <w:rsid w:val="00891D92"/>
    <w:rsid w:val="008A1BE6"/>
    <w:rsid w:val="008C05D4"/>
    <w:rsid w:val="008F230B"/>
    <w:rsid w:val="008F6983"/>
    <w:rsid w:val="008F726D"/>
    <w:rsid w:val="009044F2"/>
    <w:rsid w:val="0091306E"/>
    <w:rsid w:val="00936B59"/>
    <w:rsid w:val="009500A4"/>
    <w:rsid w:val="00962D09"/>
    <w:rsid w:val="00964D18"/>
    <w:rsid w:val="0097759D"/>
    <w:rsid w:val="00977960"/>
    <w:rsid w:val="00984141"/>
    <w:rsid w:val="00986F51"/>
    <w:rsid w:val="009978D4"/>
    <w:rsid w:val="009B77F6"/>
    <w:rsid w:val="009C39DB"/>
    <w:rsid w:val="009D7F3B"/>
    <w:rsid w:val="00A36ACD"/>
    <w:rsid w:val="00A41282"/>
    <w:rsid w:val="00A827E8"/>
    <w:rsid w:val="00A906CD"/>
    <w:rsid w:val="00AC2D43"/>
    <w:rsid w:val="00AC2FAC"/>
    <w:rsid w:val="00AD47A4"/>
    <w:rsid w:val="00B06E7F"/>
    <w:rsid w:val="00BA510E"/>
    <w:rsid w:val="00BB1628"/>
    <w:rsid w:val="00BE5E49"/>
    <w:rsid w:val="00BF5429"/>
    <w:rsid w:val="00C015E6"/>
    <w:rsid w:val="00C0292E"/>
    <w:rsid w:val="00C03FEF"/>
    <w:rsid w:val="00C16EE4"/>
    <w:rsid w:val="00C1761D"/>
    <w:rsid w:val="00C721B7"/>
    <w:rsid w:val="00C967C2"/>
    <w:rsid w:val="00CB3F09"/>
    <w:rsid w:val="00D21A81"/>
    <w:rsid w:val="00D40355"/>
    <w:rsid w:val="00D41D9A"/>
    <w:rsid w:val="00D65DD6"/>
    <w:rsid w:val="00D84471"/>
    <w:rsid w:val="00DA4AAE"/>
    <w:rsid w:val="00DF2366"/>
    <w:rsid w:val="00E14BAB"/>
    <w:rsid w:val="00E43DB1"/>
    <w:rsid w:val="00E72B77"/>
    <w:rsid w:val="00EE4DFF"/>
    <w:rsid w:val="00EE5211"/>
    <w:rsid w:val="00EE639C"/>
    <w:rsid w:val="00EF0F66"/>
    <w:rsid w:val="00FA295A"/>
    <w:rsid w:val="00FD077B"/>
    <w:rsid w:val="00FD3D5C"/>
    <w:rsid w:val="00FD3D9B"/>
    <w:rsid w:val="00FE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9ACD5"/>
  <w15:docId w15:val="{E1921F3E-246C-44D5-AF85-1BD386F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Header">
    <w:name w:val="header"/>
    <w:basedOn w:val="Normal"/>
    <w:link w:val="HeaderChar"/>
    <w:uiPriority w:val="99"/>
    <w:unhideWhenUsed/>
    <w:rsid w:val="007240E0"/>
    <w:pPr>
      <w:tabs>
        <w:tab w:val="center" w:pos="4680"/>
        <w:tab w:val="right" w:pos="9360"/>
      </w:tabs>
    </w:pPr>
  </w:style>
  <w:style w:type="character" w:customStyle="1" w:styleId="HeaderChar">
    <w:name w:val="Header Char"/>
    <w:link w:val="Header"/>
    <w:uiPriority w:val="99"/>
    <w:rsid w:val="007240E0"/>
    <w:rPr>
      <w:sz w:val="24"/>
      <w:szCs w:val="24"/>
    </w:rPr>
  </w:style>
  <w:style w:type="paragraph" w:styleId="Footer">
    <w:name w:val="footer"/>
    <w:basedOn w:val="Normal"/>
    <w:link w:val="FooterChar"/>
    <w:uiPriority w:val="99"/>
    <w:unhideWhenUsed/>
    <w:rsid w:val="007240E0"/>
    <w:pPr>
      <w:tabs>
        <w:tab w:val="center" w:pos="4680"/>
        <w:tab w:val="right" w:pos="9360"/>
      </w:tabs>
    </w:pPr>
  </w:style>
  <w:style w:type="character" w:customStyle="1" w:styleId="FooterChar">
    <w:name w:val="Footer Char"/>
    <w:link w:val="Footer"/>
    <w:uiPriority w:val="99"/>
    <w:rsid w:val="007240E0"/>
    <w:rPr>
      <w:sz w:val="24"/>
      <w:szCs w:val="24"/>
    </w:rPr>
  </w:style>
  <w:style w:type="paragraph" w:styleId="BalloonText">
    <w:name w:val="Balloon Text"/>
    <w:basedOn w:val="Normal"/>
    <w:link w:val="BalloonTextChar"/>
    <w:uiPriority w:val="99"/>
    <w:semiHidden/>
    <w:unhideWhenUsed/>
    <w:rsid w:val="00780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1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Detail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81823-325F-4EBF-BD45-58400EFB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Temp_MeetingMinutesDetailed</Template>
  <TotalTime>207</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Airport Group</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Whitby</dc:creator>
  <cp:lastModifiedBy>Leanne Whitby</cp:lastModifiedBy>
  <cp:revision>6</cp:revision>
  <dcterms:created xsi:type="dcterms:W3CDTF">2018-06-13T10:08:00Z</dcterms:created>
  <dcterms:modified xsi:type="dcterms:W3CDTF">2018-06-15T14:01:00Z</dcterms:modified>
</cp:coreProperties>
</file>